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8BBCC" w14:textId="4265339B" w:rsidR="007F0B92" w:rsidRPr="00471B80" w:rsidRDefault="00E62253" w:rsidP="007F0B92">
      <w:pPr>
        <w:tabs>
          <w:tab w:val="right" w:pos="9781"/>
        </w:tabs>
        <w:rPr>
          <w:rFonts w:ascii="Arial" w:hAnsi="Arial" w:cs="Arial"/>
          <w:b/>
          <w:noProof/>
          <w:sz w:val="24"/>
          <w:szCs w:val="24"/>
        </w:rPr>
      </w:pPr>
      <w:r w:rsidRPr="00E62253">
        <w:rPr>
          <w:rFonts w:ascii="Arial" w:hAnsi="Arial" w:cs="Arial"/>
          <w:b/>
          <w:noProof/>
          <w:sz w:val="24"/>
          <w:szCs w:val="24"/>
        </w:rPr>
        <w:t xml:space="preserve">3GPP TSG-SA2 Meeting # </w:t>
      </w:r>
      <w:r w:rsidR="0028551A">
        <w:rPr>
          <w:rFonts w:ascii="Arial" w:hAnsi="Arial" w:cs="Arial"/>
          <w:b/>
          <w:noProof/>
          <w:sz w:val="24"/>
          <w:szCs w:val="24"/>
        </w:rPr>
        <w:t>154</w:t>
      </w:r>
      <w:r w:rsidR="007F0B92" w:rsidRPr="00471B80">
        <w:rPr>
          <w:rFonts w:ascii="Arial" w:hAnsi="Arial" w:cs="Arial"/>
          <w:b/>
          <w:noProof/>
          <w:sz w:val="24"/>
          <w:szCs w:val="24"/>
        </w:rPr>
        <w:tab/>
      </w:r>
      <w:r w:rsidR="009E0B21" w:rsidRPr="009E0B21">
        <w:rPr>
          <w:rFonts w:ascii="Arial" w:hAnsi="Arial" w:cs="Arial"/>
          <w:b/>
          <w:noProof/>
          <w:sz w:val="24"/>
          <w:szCs w:val="24"/>
        </w:rPr>
        <w:t>S2-2210250</w:t>
      </w:r>
    </w:p>
    <w:p w14:paraId="16698968" w14:textId="068694C6" w:rsidR="007F0B92" w:rsidRPr="00471B80" w:rsidRDefault="00F479D3" w:rsidP="007F0B92">
      <w:pPr>
        <w:pBdr>
          <w:bottom w:val="single" w:sz="4" w:space="1" w:color="auto"/>
        </w:pBdr>
        <w:tabs>
          <w:tab w:val="right" w:pos="9781"/>
        </w:tabs>
        <w:rPr>
          <w:rFonts w:ascii="Arial" w:hAnsi="Arial" w:cs="Arial"/>
          <w:b/>
          <w:noProof/>
          <w:sz w:val="24"/>
          <w:szCs w:val="24"/>
        </w:rPr>
      </w:pPr>
      <w:r>
        <w:rPr>
          <w:rFonts w:ascii="Arial" w:hAnsi="Arial" w:cs="Arial"/>
          <w:b/>
          <w:bCs/>
          <w:sz w:val="24"/>
        </w:rPr>
        <w:t>Toulouse, France, 14</w:t>
      </w:r>
      <w:r w:rsidRPr="00C7342C">
        <w:rPr>
          <w:rFonts w:ascii="Arial" w:hAnsi="Arial" w:cs="Arial"/>
          <w:b/>
          <w:bCs/>
          <w:sz w:val="24"/>
        </w:rPr>
        <w:t xml:space="preserve"> – </w:t>
      </w:r>
      <w:r>
        <w:rPr>
          <w:rFonts w:ascii="Arial" w:hAnsi="Arial" w:cs="Arial"/>
          <w:b/>
          <w:bCs/>
          <w:sz w:val="24"/>
        </w:rPr>
        <w:t>18</w:t>
      </w:r>
      <w:r w:rsidRPr="00C7342C">
        <w:rPr>
          <w:rFonts w:ascii="Arial" w:hAnsi="Arial" w:cs="Arial"/>
          <w:b/>
          <w:bCs/>
          <w:sz w:val="24"/>
        </w:rPr>
        <w:t xml:space="preserve"> </w:t>
      </w:r>
      <w:r>
        <w:rPr>
          <w:rFonts w:ascii="Arial" w:hAnsi="Arial" w:cs="Arial"/>
          <w:b/>
          <w:bCs/>
          <w:sz w:val="24"/>
        </w:rPr>
        <w:t>November</w:t>
      </w:r>
      <w:r w:rsidRPr="00C7342C">
        <w:rPr>
          <w:rFonts w:ascii="Arial" w:hAnsi="Arial" w:cs="Arial"/>
          <w:b/>
          <w:bCs/>
          <w:sz w:val="24"/>
        </w:rPr>
        <w:t xml:space="preserve"> 2022</w:t>
      </w:r>
      <w:r w:rsidR="007F0B92" w:rsidRPr="00A4380C">
        <w:rPr>
          <w:rFonts w:ascii="Arial" w:hAnsi="Arial" w:cs="Arial"/>
          <w:b/>
          <w:noProof/>
          <w:color w:val="0000FF"/>
        </w:rPr>
        <w:tab/>
      </w:r>
    </w:p>
    <w:p w14:paraId="638AB0BF" w14:textId="77777777" w:rsidR="007F0B92" w:rsidRDefault="007F0B92" w:rsidP="007F0B92">
      <w:pPr>
        <w:ind w:left="2127" w:hanging="2127"/>
        <w:rPr>
          <w:rFonts w:ascii="Arial" w:hAnsi="Arial" w:cs="Arial"/>
          <w:b/>
        </w:rPr>
      </w:pPr>
      <w:r>
        <w:rPr>
          <w:rFonts w:ascii="Arial" w:hAnsi="Arial" w:cs="Arial"/>
          <w:b/>
        </w:rPr>
        <w:t>Source:</w:t>
      </w:r>
      <w:r w:rsidRPr="007F0B92">
        <w:rPr>
          <w:rFonts w:ascii="Arial" w:hAnsi="Arial" w:cs="Arial"/>
          <w:b/>
        </w:rPr>
        <w:t xml:space="preserve"> </w:t>
      </w:r>
      <w:r>
        <w:rPr>
          <w:rFonts w:ascii="Arial" w:hAnsi="Arial" w:cs="Arial"/>
          <w:b/>
        </w:rPr>
        <w:tab/>
        <w:t>Ericsson</w:t>
      </w:r>
      <w:r>
        <w:rPr>
          <w:rFonts w:ascii="Arial" w:hAnsi="Arial" w:cs="Arial"/>
          <w:b/>
        </w:rPr>
        <w:tab/>
      </w:r>
    </w:p>
    <w:p w14:paraId="5AAB81F3" w14:textId="589F85DB" w:rsidR="007F0B92" w:rsidRPr="006033B1" w:rsidRDefault="007F0B92" w:rsidP="007F0B92">
      <w:pPr>
        <w:ind w:left="2127" w:hanging="2127"/>
        <w:rPr>
          <w:rFonts w:ascii="Arial" w:hAnsi="Arial" w:cs="Arial"/>
          <w:b/>
        </w:rPr>
      </w:pPr>
      <w:r>
        <w:rPr>
          <w:rFonts w:ascii="Arial" w:hAnsi="Arial" w:cs="Arial"/>
          <w:b/>
        </w:rPr>
        <w:t>Title:</w:t>
      </w:r>
      <w:r>
        <w:rPr>
          <w:rFonts w:ascii="Arial" w:hAnsi="Arial" w:cs="Arial"/>
          <w:b/>
        </w:rPr>
        <w:tab/>
      </w:r>
      <w:r w:rsidR="00416562" w:rsidRPr="00416562">
        <w:rPr>
          <w:rFonts w:ascii="Arial" w:hAnsi="Arial" w:cs="Arial"/>
          <w:b/>
        </w:rPr>
        <w:t>Discussion on Resource Efficiency for Multicast MBS reception of RAN Sharing</w:t>
      </w:r>
    </w:p>
    <w:p w14:paraId="00A53D12" w14:textId="77777777" w:rsidR="007F0B92" w:rsidRDefault="007F0B92" w:rsidP="007F0B92">
      <w:pPr>
        <w:ind w:left="2127" w:hanging="2127"/>
        <w:rPr>
          <w:rFonts w:ascii="Arial" w:hAnsi="Arial" w:cs="Arial"/>
          <w:b/>
        </w:rPr>
      </w:pPr>
      <w:r>
        <w:rPr>
          <w:rFonts w:ascii="Arial" w:hAnsi="Arial" w:cs="Arial"/>
          <w:b/>
        </w:rPr>
        <w:t>Document for:</w:t>
      </w:r>
      <w:r>
        <w:rPr>
          <w:rFonts w:ascii="Arial" w:hAnsi="Arial" w:cs="Arial"/>
          <w:b/>
        </w:rPr>
        <w:tab/>
        <w:t>Discussion/Agreement</w:t>
      </w:r>
    </w:p>
    <w:p w14:paraId="5E247D55" w14:textId="5A05BA4A" w:rsidR="007F0B92" w:rsidRPr="0024174E" w:rsidRDefault="007F0B92" w:rsidP="007F0B92">
      <w:pPr>
        <w:ind w:left="2127" w:hanging="2127"/>
        <w:rPr>
          <w:rFonts w:ascii="Arial" w:hAnsi="Arial" w:cs="Arial"/>
          <w:b/>
        </w:rPr>
      </w:pPr>
      <w:r>
        <w:rPr>
          <w:rFonts w:ascii="Arial" w:hAnsi="Arial" w:cs="Arial"/>
          <w:b/>
        </w:rPr>
        <w:t>Agenda Item:</w:t>
      </w:r>
      <w:r>
        <w:rPr>
          <w:rFonts w:ascii="Arial" w:hAnsi="Arial" w:cs="Arial"/>
          <w:b/>
        </w:rPr>
        <w:tab/>
      </w:r>
      <w:r w:rsidR="001A13CB">
        <w:rPr>
          <w:rFonts w:ascii="Arial" w:hAnsi="Arial" w:cs="Arial"/>
          <w:b/>
        </w:rPr>
        <w:t>9.18.1</w:t>
      </w:r>
    </w:p>
    <w:p w14:paraId="6D86B18B" w14:textId="77777777" w:rsidR="006612BF" w:rsidRPr="00C7342C" w:rsidRDefault="007F0B92" w:rsidP="006612BF">
      <w:pPr>
        <w:ind w:left="2127" w:hanging="2127"/>
        <w:rPr>
          <w:rFonts w:ascii="Arial" w:hAnsi="Arial" w:cs="Arial"/>
          <w:b/>
          <w:lang w:val="el-GR"/>
        </w:rPr>
      </w:pPr>
      <w:r w:rsidRPr="0024174E">
        <w:rPr>
          <w:rFonts w:ascii="Arial" w:hAnsi="Arial" w:cs="Arial"/>
          <w:b/>
        </w:rPr>
        <w:t>Work Item / Release:</w:t>
      </w:r>
      <w:r w:rsidRPr="002758F3">
        <w:rPr>
          <w:rFonts w:ascii="Arial" w:hAnsi="Arial" w:cs="Arial"/>
          <w:b/>
        </w:rPr>
        <w:tab/>
      </w:r>
      <w:r w:rsidR="006612BF" w:rsidRPr="00F23C35">
        <w:rPr>
          <w:rFonts w:ascii="Arial" w:hAnsi="Arial" w:cs="Arial"/>
          <w:b/>
          <w:bCs/>
          <w:color w:val="auto"/>
          <w:kern w:val="24"/>
        </w:rPr>
        <w:t>FS_5MBS_Ph2</w:t>
      </w:r>
      <w:r w:rsidR="006612BF">
        <w:rPr>
          <w:rFonts w:ascii="Arial" w:hAnsi="Arial" w:cs="Arial"/>
          <w:b/>
          <w:bCs/>
          <w:color w:val="auto"/>
          <w:kern w:val="24"/>
        </w:rPr>
        <w:t xml:space="preserve"> </w:t>
      </w:r>
      <w:r w:rsidR="006612BF" w:rsidRPr="006B6946">
        <w:rPr>
          <w:rFonts w:ascii="Arial" w:hAnsi="Arial" w:cs="Arial"/>
          <w:b/>
        </w:rPr>
        <w:t>/ Rel-18</w:t>
      </w:r>
    </w:p>
    <w:p w14:paraId="5D313848" w14:textId="0AB2FF29" w:rsidR="007F0B92" w:rsidRDefault="007F0B92" w:rsidP="007F0B9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w:t>
      </w:r>
      <w:r w:rsidRPr="00F46A78">
        <w:rPr>
          <w:rFonts w:ascii="Arial" w:hAnsi="Arial" w:cs="Arial"/>
          <w:i/>
        </w:rPr>
        <w:t>paper</w:t>
      </w:r>
      <w:r w:rsidR="00E62253" w:rsidRPr="00F46A78">
        <w:rPr>
          <w:rFonts w:ascii="Arial" w:hAnsi="Arial" w:cs="Arial"/>
          <w:i/>
        </w:rPr>
        <w:t xml:space="preserve"> </w:t>
      </w:r>
      <w:r w:rsidR="00F61454" w:rsidRPr="00F46A78">
        <w:rPr>
          <w:rFonts w:ascii="Arial" w:hAnsi="Arial" w:cs="Arial"/>
          <w:i/>
        </w:rPr>
        <w:t>discusses</w:t>
      </w:r>
      <w:r w:rsidR="00F20CD1">
        <w:rPr>
          <w:rFonts w:ascii="Arial" w:hAnsi="Arial" w:cs="Arial"/>
          <w:i/>
        </w:rPr>
        <w:t xml:space="preserve"> </w:t>
      </w:r>
      <w:r w:rsidR="000B1BB6" w:rsidRPr="000B1BB6">
        <w:rPr>
          <w:rFonts w:ascii="Arial" w:hAnsi="Arial" w:cs="Arial"/>
          <w:i/>
        </w:rPr>
        <w:t>on Resource Efficiency for Multicast MBS reception of RAN Sharing</w:t>
      </w:r>
    </w:p>
    <w:p w14:paraId="4449030A" w14:textId="77777777" w:rsidR="00F20CD1" w:rsidRDefault="001A3C85" w:rsidP="001A3C85">
      <w:pPr>
        <w:pStyle w:val="Heading1"/>
      </w:pPr>
      <w:r>
        <w:t>1 Discussion</w:t>
      </w:r>
    </w:p>
    <w:p w14:paraId="1B85C053" w14:textId="0E266496" w:rsidR="00D06752" w:rsidRPr="00D06752" w:rsidRDefault="00D06752" w:rsidP="00D06752">
      <w:pPr>
        <w:tabs>
          <w:tab w:val="num" w:pos="720"/>
        </w:tabs>
        <w:spacing w:before="120" w:after="0"/>
        <w:rPr>
          <w:rFonts w:eastAsia="DengXian"/>
          <w:lang w:val="en-US" w:eastAsia="zh-CN"/>
        </w:rPr>
      </w:pPr>
      <w:r w:rsidRPr="00D06752">
        <w:rPr>
          <w:rFonts w:eastAsia="DengXian"/>
          <w:lang w:val="en-US" w:eastAsia="zh-CN"/>
        </w:rPr>
        <w:t>As</w:t>
      </w:r>
      <w:r w:rsidRPr="00D06752">
        <w:rPr>
          <w:rFonts w:eastAsia="DengXian"/>
          <w:b/>
          <w:bCs/>
          <w:lang w:val="en-US" w:eastAsia="zh-CN"/>
        </w:rPr>
        <w:t xml:space="preserve"> </w:t>
      </w:r>
      <w:r w:rsidRPr="00D06752">
        <w:t>pointed</w:t>
      </w:r>
      <w:r w:rsidRPr="00D06752">
        <w:rPr>
          <w:rFonts w:eastAsia="DengXian"/>
          <w:lang w:val="en-US" w:eastAsia="zh-CN"/>
        </w:rPr>
        <w:t xml:space="preserve"> out in RAN3 LS </w:t>
      </w:r>
      <w:hyperlink r:id="rId11" w:history="1">
        <w:r w:rsidRPr="00D06752">
          <w:rPr>
            <w:rStyle w:val="Hyperlink"/>
            <w:rFonts w:eastAsia="DengXian"/>
            <w:lang w:val="en-US" w:eastAsia="zh-CN"/>
          </w:rPr>
          <w:t>R3-225229</w:t>
        </w:r>
      </w:hyperlink>
      <w:r w:rsidRPr="00D06752">
        <w:rPr>
          <w:rFonts w:eastAsia="DengXian"/>
          <w:lang w:val="en-US" w:eastAsia="zh-CN"/>
        </w:rPr>
        <w:t>, the</w:t>
      </w:r>
      <w:r w:rsidR="00663033">
        <w:rPr>
          <w:rFonts w:eastAsia="DengXian"/>
          <w:lang w:val="en-US" w:eastAsia="zh-CN"/>
        </w:rPr>
        <w:t xml:space="preserve"> scope of the work task on </w:t>
      </w:r>
      <w:bookmarkStart w:id="0" w:name="OLE_LINK34"/>
      <w:bookmarkStart w:id="1" w:name="OLE_LINK35"/>
      <w:r w:rsidR="00663033" w:rsidRPr="00EF39F3">
        <w:rPr>
          <w:rFonts w:eastAsia="SimSun"/>
          <w:i/>
          <w:iCs/>
          <w:lang w:eastAsia="zh-CN"/>
        </w:rPr>
        <w:t>resource efficiency for MBS reception in RAN sharing scenario</w:t>
      </w:r>
      <w:bookmarkEnd w:id="0"/>
      <w:bookmarkEnd w:id="1"/>
      <w:r w:rsidR="00663033" w:rsidRPr="00EF39F3">
        <w:rPr>
          <w:rFonts w:eastAsia="SimSun"/>
          <w:i/>
          <w:iCs/>
          <w:lang w:eastAsia="zh-CN"/>
        </w:rPr>
        <w:t>s</w:t>
      </w:r>
      <w:r w:rsidR="00663033" w:rsidRPr="00EF39F3">
        <w:rPr>
          <w:rFonts w:eastAsia="SimSun"/>
          <w:lang w:eastAsia="zh-CN"/>
        </w:rPr>
        <w:t xml:space="preserve"> within the </w:t>
      </w:r>
      <w:r w:rsidRPr="00D06752">
        <w:rPr>
          <w:rFonts w:eastAsia="DengXian"/>
          <w:lang w:val="en-US" w:eastAsia="zh-CN"/>
        </w:rPr>
        <w:t xml:space="preserve">RAN </w:t>
      </w:r>
      <w:r w:rsidRPr="00663033">
        <w:rPr>
          <w:rFonts w:eastAsia="DengXian"/>
          <w:lang w:val="en-US" w:eastAsia="zh-CN"/>
        </w:rPr>
        <w:t xml:space="preserve">WID </w:t>
      </w:r>
      <w:r w:rsidR="00663033" w:rsidRPr="00EF39F3">
        <w:rPr>
          <w:rFonts w:eastAsia="SimSun"/>
          <w:lang w:eastAsia="zh-CN"/>
        </w:rPr>
        <w:t>is not restricted with regards to the type of the MBS session (broadcast / multicast)</w:t>
      </w:r>
      <w:r w:rsidR="00663033">
        <w:rPr>
          <w:rFonts w:eastAsia="SimSun"/>
          <w:lang w:eastAsia="zh-CN"/>
        </w:rPr>
        <w:t xml:space="preserve"> as compared to the </w:t>
      </w:r>
      <w:r w:rsidRPr="00D06752">
        <w:rPr>
          <w:rFonts w:eastAsia="DengXian"/>
          <w:lang w:val="en-US" w:eastAsia="zh-CN"/>
        </w:rPr>
        <w:t xml:space="preserve">SA2 SID, </w:t>
      </w:r>
      <w:r w:rsidR="00663033">
        <w:rPr>
          <w:rFonts w:eastAsia="DengXian"/>
          <w:lang w:val="en-US" w:eastAsia="zh-CN"/>
        </w:rPr>
        <w:t>where ongoing studies have been conducted for broadcast MBS sessions only</w:t>
      </w:r>
      <w:r w:rsidR="00E9356C">
        <w:rPr>
          <w:rFonts w:eastAsia="DengXian"/>
          <w:lang w:val="en-US" w:eastAsia="zh-CN"/>
        </w:rPr>
        <w:t>.</w:t>
      </w:r>
      <w:r w:rsidRPr="00D06752">
        <w:rPr>
          <w:rFonts w:eastAsia="DengXian"/>
          <w:lang w:val="en-US" w:eastAsia="zh-CN"/>
        </w:rPr>
        <w:t xml:space="preserve"> </w:t>
      </w:r>
    </w:p>
    <w:p w14:paraId="752FFE00" w14:textId="2070D21C" w:rsidR="00D06752" w:rsidRPr="00D06752" w:rsidRDefault="00F80B4C" w:rsidP="00F80B4C">
      <w:pPr>
        <w:spacing w:before="120" w:after="0"/>
        <w:rPr>
          <w:rFonts w:eastAsia="DengXian"/>
          <w:lang w:val="en-US" w:eastAsia="zh-CN"/>
        </w:rPr>
      </w:pPr>
      <w:r>
        <w:rPr>
          <w:rFonts w:eastAsia="DengXian"/>
          <w:lang w:val="en-US" w:eastAsia="zh-CN"/>
        </w:rPr>
        <w:t xml:space="preserve">In </w:t>
      </w:r>
      <w:r w:rsidR="00D06752" w:rsidRPr="00D06752">
        <w:rPr>
          <w:rFonts w:eastAsia="DengXian"/>
          <w:lang w:val="en-US" w:eastAsia="zh-CN"/>
        </w:rPr>
        <w:t>RAN WID (</w:t>
      </w:r>
      <w:hyperlink r:id="rId12" w:history="1">
        <w:r w:rsidR="00D06752" w:rsidRPr="00D06752">
          <w:rPr>
            <w:rStyle w:val="Hyperlink"/>
            <w:rFonts w:eastAsia="DengXian"/>
            <w:lang w:val="en-US" w:eastAsia="zh-CN"/>
          </w:rPr>
          <w:t>RP-221458</w:t>
        </w:r>
      </w:hyperlink>
      <w:r w:rsidR="00D06752" w:rsidRPr="00D06752">
        <w:rPr>
          <w:rFonts w:eastAsia="DengXian"/>
          <w:lang w:val="en-US" w:eastAsia="zh-CN"/>
        </w:rPr>
        <w:t>) Enhancements of NR Multicast and Broadcast Services</w:t>
      </w:r>
    </w:p>
    <w:p w14:paraId="4D303BA3" w14:textId="77777777" w:rsidR="00D06752" w:rsidRPr="00D06752" w:rsidRDefault="00D06752" w:rsidP="00E9356C">
      <w:pPr>
        <w:pBdr>
          <w:top w:val="single" w:sz="4" w:space="1" w:color="auto"/>
          <w:left w:val="single" w:sz="4" w:space="4" w:color="auto"/>
          <w:bottom w:val="single" w:sz="4" w:space="1" w:color="auto"/>
          <w:right w:val="single" w:sz="4" w:space="4" w:color="auto"/>
        </w:pBdr>
        <w:spacing w:before="120" w:after="0"/>
        <w:rPr>
          <w:rFonts w:eastAsia="DengXian"/>
          <w:lang w:val="en-US" w:eastAsia="zh-CN"/>
        </w:rPr>
      </w:pPr>
      <w:r w:rsidRPr="00D06752">
        <w:rPr>
          <w:rFonts w:eastAsia="DengXian"/>
          <w:b/>
          <w:bCs/>
          <w:i/>
          <w:iCs/>
          <w:lang w:eastAsia="zh-CN"/>
        </w:rPr>
        <w:t>4.1</w:t>
      </w:r>
      <w:r w:rsidRPr="00D06752">
        <w:rPr>
          <w:rFonts w:eastAsia="DengXian"/>
          <w:b/>
          <w:bCs/>
          <w:i/>
          <w:iCs/>
          <w:lang w:eastAsia="zh-CN"/>
        </w:rPr>
        <w:tab/>
        <w:t>Objective of SI or Core part WI or Testing part WI</w:t>
      </w:r>
    </w:p>
    <w:p w14:paraId="4E6CBCF2" w14:textId="77777777" w:rsidR="00D06752" w:rsidRPr="00D06752" w:rsidRDefault="00D06752" w:rsidP="00E9356C">
      <w:pPr>
        <w:pBdr>
          <w:top w:val="single" w:sz="4" w:space="1" w:color="auto"/>
          <w:left w:val="single" w:sz="4" w:space="4" w:color="auto"/>
          <w:bottom w:val="single" w:sz="4" w:space="1" w:color="auto"/>
          <w:right w:val="single" w:sz="4" w:space="4" w:color="auto"/>
        </w:pBdr>
        <w:spacing w:before="120" w:after="0"/>
        <w:rPr>
          <w:rFonts w:eastAsia="DengXian"/>
          <w:lang w:val="en-US" w:eastAsia="zh-CN"/>
        </w:rPr>
      </w:pPr>
      <w:r w:rsidRPr="00D06752">
        <w:rPr>
          <w:rFonts w:eastAsia="DengXian"/>
          <w:i/>
          <w:iCs/>
          <w:lang w:val="en-US" w:eastAsia="zh-CN"/>
        </w:rPr>
        <w:t xml:space="preserve">Study and if necessary, specify enhancements </w:t>
      </w:r>
      <w:r w:rsidRPr="00D06752">
        <w:rPr>
          <w:rFonts w:eastAsia="DengXian"/>
          <w:i/>
          <w:iCs/>
          <w:lang w:eastAsia="zh-CN"/>
        </w:rPr>
        <w:t xml:space="preserve">to improve the resource efficiency for </w:t>
      </w:r>
      <w:r w:rsidRPr="00D06752">
        <w:rPr>
          <w:rFonts w:eastAsia="DengXian"/>
          <w:i/>
          <w:iCs/>
          <w:lang w:val="en-US" w:eastAsia="zh-CN"/>
        </w:rPr>
        <w:t>MBS reception in RAN sharing scenarios [RAN3]</w:t>
      </w:r>
    </w:p>
    <w:p w14:paraId="3C997CDC" w14:textId="4362652E" w:rsidR="00D06752" w:rsidRPr="00D06752" w:rsidRDefault="00E9356C" w:rsidP="00E9356C">
      <w:pPr>
        <w:spacing w:before="120" w:after="0"/>
        <w:rPr>
          <w:rFonts w:eastAsia="DengXian"/>
          <w:lang w:val="en-US" w:eastAsia="zh-CN"/>
        </w:rPr>
      </w:pPr>
      <w:r>
        <w:rPr>
          <w:rFonts w:eastAsia="DengXian"/>
          <w:lang w:val="en-US" w:eastAsia="zh-CN"/>
        </w:rPr>
        <w:t xml:space="preserve">In </w:t>
      </w:r>
      <w:r w:rsidR="00D06752" w:rsidRPr="00D06752">
        <w:rPr>
          <w:rFonts w:eastAsia="DengXian"/>
          <w:lang w:val="en-US" w:eastAsia="zh-CN"/>
        </w:rPr>
        <w:t>SA2 SID (</w:t>
      </w:r>
      <w:hyperlink r:id="rId13" w:history="1">
        <w:r w:rsidR="00D06752" w:rsidRPr="00D06752">
          <w:rPr>
            <w:rStyle w:val="Hyperlink"/>
            <w:rFonts w:eastAsia="DengXian"/>
            <w:lang w:val="en-US" w:eastAsia="zh-CN"/>
          </w:rPr>
          <w:t>SP-211645</w:t>
        </w:r>
      </w:hyperlink>
      <w:r w:rsidR="00D06752" w:rsidRPr="00D06752">
        <w:rPr>
          <w:rFonts w:eastAsia="DengXian"/>
          <w:lang w:val="en-US" w:eastAsia="zh-CN"/>
        </w:rPr>
        <w:t>) Architectural enhancements for 5G multicast-broadcast services Phase 2</w:t>
      </w:r>
    </w:p>
    <w:p w14:paraId="6757E1CE" w14:textId="77777777" w:rsidR="00D06752" w:rsidRPr="00D06752" w:rsidRDefault="00D06752" w:rsidP="00E9356C">
      <w:pPr>
        <w:pBdr>
          <w:top w:val="single" w:sz="4" w:space="1" w:color="auto"/>
          <w:left w:val="single" w:sz="4" w:space="4" w:color="auto"/>
          <w:bottom w:val="single" w:sz="4" w:space="1" w:color="auto"/>
          <w:right w:val="single" w:sz="4" w:space="4" w:color="auto"/>
        </w:pBdr>
        <w:spacing w:before="120" w:after="0"/>
        <w:rPr>
          <w:rFonts w:eastAsia="DengXian"/>
          <w:lang w:val="en-US" w:eastAsia="zh-CN"/>
        </w:rPr>
      </w:pPr>
      <w:r w:rsidRPr="00D06752">
        <w:rPr>
          <w:rFonts w:eastAsia="DengXian"/>
          <w:i/>
          <w:iCs/>
          <w:lang w:eastAsia="zh-CN"/>
        </w:rPr>
        <w:t>4</w:t>
      </w:r>
      <w:r w:rsidRPr="00D06752">
        <w:rPr>
          <w:rFonts w:eastAsia="DengXian"/>
          <w:i/>
          <w:iCs/>
          <w:lang w:eastAsia="zh-CN"/>
        </w:rPr>
        <w:tab/>
        <w:t>Objective</w:t>
      </w:r>
    </w:p>
    <w:p w14:paraId="317E8C88" w14:textId="77777777" w:rsidR="00D06752" w:rsidRPr="00D06752" w:rsidRDefault="00D06752" w:rsidP="00E9356C">
      <w:pPr>
        <w:pBdr>
          <w:top w:val="single" w:sz="4" w:space="1" w:color="auto"/>
          <w:left w:val="single" w:sz="4" w:space="4" w:color="auto"/>
          <w:bottom w:val="single" w:sz="4" w:space="1" w:color="auto"/>
          <w:right w:val="single" w:sz="4" w:space="4" w:color="auto"/>
        </w:pBdr>
        <w:spacing w:before="120" w:after="0"/>
        <w:rPr>
          <w:rFonts w:eastAsia="DengXian"/>
          <w:lang w:val="en-US" w:eastAsia="zh-CN"/>
        </w:rPr>
      </w:pPr>
      <w:r w:rsidRPr="00D06752">
        <w:rPr>
          <w:rFonts w:eastAsia="DengXian"/>
          <w:i/>
          <w:iCs/>
          <w:lang w:eastAsia="zh-CN"/>
        </w:rPr>
        <w:t>WT#1.2</w:t>
      </w:r>
      <w:r w:rsidRPr="00D06752">
        <w:rPr>
          <w:rFonts w:eastAsia="DengXian"/>
          <w:i/>
          <w:iCs/>
          <w:lang w:eastAsia="zh-CN"/>
        </w:rPr>
        <w:tab/>
        <w:t xml:space="preserve">Study feasible and efficient resource utilization for the same </w:t>
      </w:r>
      <w:r w:rsidRPr="00D06752">
        <w:rPr>
          <w:rFonts w:eastAsia="DengXian"/>
          <w:b/>
          <w:bCs/>
          <w:i/>
          <w:iCs/>
          <w:lang w:eastAsia="zh-CN"/>
        </w:rPr>
        <w:t xml:space="preserve">broadcast content </w:t>
      </w:r>
      <w:r w:rsidRPr="00D06752">
        <w:rPr>
          <w:rFonts w:eastAsia="DengXian"/>
          <w:i/>
          <w:iCs/>
          <w:lang w:eastAsia="zh-CN"/>
        </w:rPr>
        <w:t>to be provided to 5G MOCN network sharing scenarios (i.e., multiple CNs are connected to the same NG-RAN</w:t>
      </w:r>
      <w:proofErr w:type="gramStart"/>
      <w:r w:rsidRPr="00D06752">
        <w:rPr>
          <w:rFonts w:eastAsia="DengXian"/>
          <w:i/>
          <w:iCs/>
          <w:lang w:eastAsia="zh-CN"/>
        </w:rPr>
        <w:t>);</w:t>
      </w:r>
      <w:proofErr w:type="gramEnd"/>
    </w:p>
    <w:p w14:paraId="2653CDC7" w14:textId="4CBA137C" w:rsidR="00DE4FCB" w:rsidRDefault="007217AF" w:rsidP="00DE4FCB">
      <w:pPr>
        <w:spacing w:before="120" w:after="0"/>
        <w:rPr>
          <w:rFonts w:eastAsia="DengXian"/>
          <w:lang w:val="en-US" w:eastAsia="zh-CN"/>
        </w:rPr>
      </w:pPr>
      <w:r w:rsidRPr="00BB41B3">
        <w:rPr>
          <w:rFonts w:eastAsia="DengXian"/>
          <w:b/>
          <w:bCs/>
          <w:lang w:val="en-US" w:eastAsia="zh-CN"/>
        </w:rPr>
        <w:t>[Observation-1]</w:t>
      </w:r>
      <w:r>
        <w:rPr>
          <w:rFonts w:eastAsia="DengXian"/>
          <w:lang w:val="en-US" w:eastAsia="zh-CN"/>
        </w:rPr>
        <w:t xml:space="preserve"> </w:t>
      </w:r>
      <w:r w:rsidR="009D16FA">
        <w:rPr>
          <w:rFonts w:eastAsia="DengXian"/>
          <w:lang w:val="en-US" w:eastAsia="zh-CN"/>
        </w:rPr>
        <w:t>T</w:t>
      </w:r>
      <w:r w:rsidR="00A70C0D">
        <w:rPr>
          <w:rFonts w:eastAsia="DengXian"/>
          <w:lang w:val="en-US" w:eastAsia="zh-CN"/>
        </w:rPr>
        <w:t>he</w:t>
      </w:r>
      <w:r w:rsidR="00BC6901">
        <w:rPr>
          <w:rFonts w:eastAsia="DengXian"/>
          <w:lang w:val="en-US" w:eastAsia="zh-CN"/>
        </w:rPr>
        <w:t xml:space="preserve"> RAN WID is not </w:t>
      </w:r>
      <w:r w:rsidR="00BC6901" w:rsidRPr="007C6820">
        <w:rPr>
          <w:rFonts w:eastAsia="SimSun"/>
          <w:lang w:eastAsia="zh-CN"/>
        </w:rPr>
        <w:t>restricted with regards to the type of the MBS session (broadcast / multicast)</w:t>
      </w:r>
      <w:r w:rsidR="00BC6901" w:rsidDel="00BC6901">
        <w:rPr>
          <w:rFonts w:eastAsia="DengXian"/>
          <w:lang w:val="en-US" w:eastAsia="zh-CN"/>
        </w:rPr>
        <w:t xml:space="preserve"> </w:t>
      </w:r>
      <w:r w:rsidR="00BC6901">
        <w:rPr>
          <w:rFonts w:eastAsia="DengXian"/>
          <w:lang w:val="en-US" w:eastAsia="zh-CN"/>
        </w:rPr>
        <w:t xml:space="preserve">for the work task on </w:t>
      </w:r>
      <w:r w:rsidR="00BC6901" w:rsidRPr="007C6820">
        <w:rPr>
          <w:rFonts w:eastAsia="SimSun"/>
          <w:i/>
          <w:iCs/>
          <w:lang w:eastAsia="zh-CN"/>
        </w:rPr>
        <w:t>resource efficiency for MBS reception in RAN sharing scenarios</w:t>
      </w:r>
      <w:r w:rsidR="00BC6901">
        <w:rPr>
          <w:rFonts w:eastAsia="DengXian"/>
          <w:lang w:val="en-US" w:eastAsia="zh-CN"/>
        </w:rPr>
        <w:t>.</w:t>
      </w:r>
    </w:p>
    <w:p w14:paraId="797AB7EA" w14:textId="77777777" w:rsidR="00A70C0D" w:rsidRDefault="00A70C0D" w:rsidP="00DE4FCB">
      <w:pPr>
        <w:spacing w:before="120" w:after="0"/>
        <w:rPr>
          <w:rFonts w:eastAsia="DengXian"/>
          <w:lang w:val="en-US" w:eastAsia="zh-CN"/>
        </w:rPr>
      </w:pPr>
    </w:p>
    <w:p w14:paraId="0F64273A" w14:textId="64692B01" w:rsidR="001B4BDF" w:rsidRPr="009E07D6" w:rsidRDefault="008D4F4B" w:rsidP="009E07D6">
      <w:pPr>
        <w:spacing w:before="120" w:after="0"/>
      </w:pPr>
      <w:r>
        <w:rPr>
          <w:rFonts w:eastAsia="DengXian"/>
          <w:lang w:val="en-US" w:eastAsia="zh-CN"/>
        </w:rPr>
        <w:t xml:space="preserve">RAN Plenary LS </w:t>
      </w:r>
      <w:hyperlink r:id="rId14" w:tgtFrame="_blank" w:history="1">
        <w:r w:rsidR="007864A9">
          <w:rPr>
            <w:rStyle w:val="Hyperlink"/>
          </w:rPr>
          <w:t>S2-2210175</w:t>
        </w:r>
      </w:hyperlink>
      <w:r w:rsidR="009E07D6">
        <w:t xml:space="preserve"> pointed out: “</w:t>
      </w:r>
      <w:r w:rsidR="001B4BDF" w:rsidRPr="009E07D6">
        <w:rPr>
          <w:i/>
          <w:iCs/>
        </w:rPr>
        <w:t>TSG RAN considers that from technical point of view support of resource efficiency for MBS reception is beneficial regardless of the MBS session type (broadcast / multicast).</w:t>
      </w:r>
      <w:r w:rsidR="009E07D6">
        <w:t>”</w:t>
      </w:r>
    </w:p>
    <w:p w14:paraId="49EC1495" w14:textId="01E18E36" w:rsidR="008D4F4B" w:rsidRDefault="008B18BC" w:rsidP="008B18BC">
      <w:pPr>
        <w:spacing w:before="120" w:after="0"/>
        <w:rPr>
          <w:rFonts w:eastAsia="DengXian"/>
          <w:lang w:val="en-US" w:eastAsia="zh-CN"/>
        </w:rPr>
      </w:pPr>
      <w:r w:rsidRPr="00BB41B3">
        <w:rPr>
          <w:rFonts w:eastAsia="DengXian"/>
          <w:b/>
          <w:bCs/>
          <w:lang w:val="en-US" w:eastAsia="zh-CN"/>
        </w:rPr>
        <w:t>[Observation-2]</w:t>
      </w:r>
      <w:r>
        <w:rPr>
          <w:rFonts w:eastAsia="DengXian"/>
          <w:lang w:val="en-US" w:eastAsia="zh-CN"/>
        </w:rPr>
        <w:t xml:space="preserve"> RAN Plenary acknowledge</w:t>
      </w:r>
      <w:r w:rsidR="000013A1">
        <w:rPr>
          <w:rFonts w:eastAsia="DengXian"/>
          <w:lang w:val="en-US" w:eastAsia="zh-CN"/>
        </w:rPr>
        <w:t>s</w:t>
      </w:r>
      <w:r>
        <w:rPr>
          <w:rFonts w:eastAsia="DengXian"/>
          <w:lang w:val="en-US" w:eastAsia="zh-CN"/>
        </w:rPr>
        <w:t xml:space="preserve"> the benefits of </w:t>
      </w:r>
      <w:r w:rsidR="008D4F4B">
        <w:rPr>
          <w:rFonts w:eastAsia="DengXian"/>
          <w:lang w:val="en-US" w:eastAsia="zh-CN"/>
        </w:rPr>
        <w:t>enabling resource efficiency for MOCN multicast service</w:t>
      </w:r>
    </w:p>
    <w:p w14:paraId="547A951B" w14:textId="77777777" w:rsidR="009E0B21" w:rsidRDefault="009E0B21" w:rsidP="000F56FE">
      <w:pPr>
        <w:tabs>
          <w:tab w:val="num" w:pos="720"/>
        </w:tabs>
        <w:spacing w:before="120" w:after="0"/>
        <w:rPr>
          <w:rFonts w:eastAsia="DengXian"/>
          <w:lang w:val="en-US" w:eastAsia="zh-CN"/>
        </w:rPr>
      </w:pPr>
    </w:p>
    <w:p w14:paraId="7AAB7F3C" w14:textId="494AADD5" w:rsidR="00296E1F" w:rsidRDefault="00BC6901" w:rsidP="000F56FE">
      <w:pPr>
        <w:tabs>
          <w:tab w:val="num" w:pos="720"/>
        </w:tabs>
        <w:spacing w:before="120" w:after="0"/>
        <w:rPr>
          <w:rFonts w:eastAsia="DengXian"/>
          <w:lang w:val="en-US" w:eastAsia="zh-CN"/>
        </w:rPr>
      </w:pPr>
      <w:r>
        <w:rPr>
          <w:rFonts w:eastAsia="DengXian"/>
          <w:lang w:val="en-US" w:eastAsia="zh-CN"/>
        </w:rPr>
        <w:t xml:space="preserve">And even TR 23.700-47 points out in section 4.1 that </w:t>
      </w:r>
    </w:p>
    <w:p w14:paraId="57C3975F" w14:textId="2EF710B8" w:rsidR="00BC6901" w:rsidRPr="0061168D" w:rsidRDefault="00BC6901" w:rsidP="00337B18">
      <w:pPr>
        <w:tabs>
          <w:tab w:val="num" w:pos="720"/>
        </w:tabs>
        <w:spacing w:before="120" w:after="120"/>
        <w:rPr>
          <w:i/>
          <w:iCs/>
          <w:color w:val="000000" w:themeColor="text1"/>
          <w:lang w:eastAsia="ko-KR"/>
        </w:rPr>
      </w:pPr>
      <w:r w:rsidRPr="0061168D">
        <w:rPr>
          <w:i/>
          <w:iCs/>
          <w:color w:val="000000" w:themeColor="text1"/>
          <w:lang w:eastAsia="ko-KR"/>
        </w:rPr>
        <w:t>-</w:t>
      </w:r>
      <w:r w:rsidR="00D307F6">
        <w:rPr>
          <w:i/>
          <w:iCs/>
          <w:color w:val="000000" w:themeColor="text1"/>
          <w:lang w:eastAsia="ko-KR"/>
        </w:rPr>
        <w:t xml:space="preserve"> </w:t>
      </w:r>
      <w:r w:rsidRPr="0061168D">
        <w:rPr>
          <w:i/>
          <w:iCs/>
          <w:color w:val="000000" w:themeColor="text1"/>
          <w:lang w:eastAsia="ko-KR"/>
        </w:rPr>
        <w:t>The system shall provide an efficient transport for a variety of multicast and broadcast services.</w:t>
      </w:r>
    </w:p>
    <w:p w14:paraId="56897A03" w14:textId="319903F7" w:rsidR="00160A9F" w:rsidRDefault="00385C74" w:rsidP="000F56FE">
      <w:pPr>
        <w:tabs>
          <w:tab w:val="num" w:pos="720"/>
        </w:tabs>
        <w:spacing w:before="120" w:after="0"/>
        <w:rPr>
          <w:rFonts w:eastAsia="DengXian"/>
          <w:lang w:val="en-US" w:eastAsia="zh-CN"/>
        </w:rPr>
      </w:pPr>
      <w:r>
        <w:rPr>
          <w:rFonts w:eastAsia="DengXian"/>
          <w:lang w:val="en-US" w:eastAsia="zh-CN"/>
        </w:rPr>
        <w:t>From technical perspective</w:t>
      </w:r>
      <w:r w:rsidR="00417909">
        <w:rPr>
          <w:rFonts w:eastAsia="DengXian"/>
          <w:lang w:val="en-US" w:eastAsia="zh-CN"/>
        </w:rPr>
        <w:t xml:space="preserve">, </w:t>
      </w:r>
      <w:proofErr w:type="gramStart"/>
      <w:r w:rsidR="00BC6901">
        <w:rPr>
          <w:rFonts w:eastAsia="DengXian"/>
          <w:lang w:val="en-US" w:eastAsia="zh-CN"/>
        </w:rPr>
        <w:t>function</w:t>
      </w:r>
      <w:proofErr w:type="gramEnd"/>
      <w:r w:rsidR="00BC6901">
        <w:rPr>
          <w:rFonts w:eastAsia="DengXian"/>
          <w:lang w:val="en-US" w:eastAsia="zh-CN"/>
        </w:rPr>
        <w:t xml:space="preserve"> and protocol design </w:t>
      </w:r>
      <w:r w:rsidR="00417909">
        <w:rPr>
          <w:rFonts w:eastAsia="DengXian"/>
          <w:lang w:val="en-US" w:eastAsia="zh-CN"/>
        </w:rPr>
        <w:t xml:space="preserve">for </w:t>
      </w:r>
      <w:r w:rsidR="00BC6901">
        <w:rPr>
          <w:rFonts w:eastAsia="DengXian"/>
          <w:lang w:val="en-US" w:eastAsia="zh-CN"/>
        </w:rPr>
        <w:t xml:space="preserve">control of </w:t>
      </w:r>
      <w:r w:rsidR="00417909">
        <w:rPr>
          <w:rFonts w:eastAsia="DengXian"/>
          <w:lang w:val="en-US" w:eastAsia="zh-CN"/>
        </w:rPr>
        <w:t xml:space="preserve">multicast MBS sessions </w:t>
      </w:r>
      <w:r w:rsidR="00BC6901">
        <w:rPr>
          <w:rFonts w:eastAsia="DengXian"/>
          <w:lang w:val="en-US" w:eastAsia="zh-CN"/>
        </w:rPr>
        <w:t xml:space="preserve">resources have been separated </w:t>
      </w:r>
      <w:r w:rsidR="00417909">
        <w:rPr>
          <w:rFonts w:eastAsia="DengXian"/>
          <w:lang w:val="en-US" w:eastAsia="zh-CN"/>
        </w:rPr>
        <w:t xml:space="preserve">from </w:t>
      </w:r>
      <w:r w:rsidR="00BC6901">
        <w:rPr>
          <w:rFonts w:eastAsia="DengXian"/>
          <w:lang w:val="en-US" w:eastAsia="zh-CN"/>
        </w:rPr>
        <w:t xml:space="preserve">those defined for </w:t>
      </w:r>
      <w:r w:rsidR="00417909">
        <w:rPr>
          <w:rFonts w:eastAsia="DengXian"/>
          <w:lang w:val="en-US" w:eastAsia="zh-CN"/>
        </w:rPr>
        <w:t>broadcast MBS sessions</w:t>
      </w:r>
      <w:r w:rsidR="00BC6901">
        <w:rPr>
          <w:rFonts w:eastAsia="DengXian"/>
          <w:lang w:val="en-US" w:eastAsia="zh-CN"/>
        </w:rPr>
        <w:t xml:space="preserve"> to a certain extent</w:t>
      </w:r>
      <w:r w:rsidR="00417909">
        <w:rPr>
          <w:rFonts w:eastAsia="DengXian"/>
          <w:lang w:val="en-US" w:eastAsia="zh-CN"/>
        </w:rPr>
        <w:t xml:space="preserve">. However, </w:t>
      </w:r>
      <w:r w:rsidR="00BC6901">
        <w:rPr>
          <w:rFonts w:eastAsia="DengXian"/>
          <w:lang w:val="en-US" w:eastAsia="zh-CN"/>
        </w:rPr>
        <w:t xml:space="preserve">when it comes to enabling resource efficiency for RAN sharing, </w:t>
      </w:r>
      <w:r w:rsidR="007C6896">
        <w:rPr>
          <w:rFonts w:eastAsia="DengXian"/>
          <w:lang w:val="en-US" w:eastAsia="zh-CN"/>
        </w:rPr>
        <w:t xml:space="preserve">principles concluded for broadcast MBS sessions can be </w:t>
      </w:r>
      <w:r w:rsidR="00BC6901">
        <w:rPr>
          <w:rFonts w:eastAsia="DengXian"/>
          <w:lang w:val="en-US" w:eastAsia="zh-CN"/>
        </w:rPr>
        <w:t xml:space="preserve">very well </w:t>
      </w:r>
      <w:r w:rsidR="007C6896">
        <w:rPr>
          <w:rFonts w:eastAsia="DengXian"/>
          <w:lang w:val="en-US" w:eastAsia="zh-CN"/>
        </w:rPr>
        <w:t>applied to multicast MBS sessions as well</w:t>
      </w:r>
      <w:r w:rsidR="00160A9F">
        <w:rPr>
          <w:rFonts w:eastAsia="DengXian"/>
          <w:lang w:val="en-US" w:eastAsia="zh-CN"/>
        </w:rPr>
        <w:t>.</w:t>
      </w:r>
    </w:p>
    <w:p w14:paraId="6D9F2B45" w14:textId="773033C9" w:rsidR="00AB6375" w:rsidRDefault="00243D66" w:rsidP="006762F7">
      <w:pPr>
        <w:tabs>
          <w:tab w:val="num" w:pos="720"/>
        </w:tabs>
        <w:spacing w:before="240" w:after="0"/>
        <w:rPr>
          <w:rFonts w:eastAsia="DengXian"/>
          <w:lang w:val="en-US" w:eastAsia="zh-CN"/>
        </w:rPr>
      </w:pPr>
      <w:r w:rsidRPr="00BB41B3">
        <w:rPr>
          <w:rFonts w:eastAsia="DengXian"/>
          <w:b/>
          <w:bCs/>
          <w:lang w:val="en-US" w:eastAsia="zh-CN"/>
        </w:rPr>
        <w:t>Principle</w:t>
      </w:r>
      <w:r w:rsidR="00195385">
        <w:rPr>
          <w:rFonts w:eastAsia="DengXian"/>
          <w:b/>
          <w:bCs/>
          <w:lang w:val="en-US" w:eastAsia="zh-CN"/>
        </w:rPr>
        <w:t>-1</w:t>
      </w:r>
      <w:r w:rsidR="008D275B">
        <w:rPr>
          <w:rFonts w:eastAsia="DengXian"/>
          <w:b/>
          <w:bCs/>
          <w:lang w:val="en-US" w:eastAsia="zh-CN"/>
        </w:rPr>
        <w:t xml:space="preserve"> </w:t>
      </w:r>
      <w:r w:rsidR="008D275B" w:rsidRPr="00195385">
        <w:rPr>
          <w:rFonts w:eastAsia="DengXian"/>
          <w:lang w:val="en-US" w:eastAsia="zh-CN"/>
        </w:rPr>
        <w:t>on</w:t>
      </w:r>
      <w:r w:rsidR="00650066">
        <w:rPr>
          <w:rFonts w:eastAsia="DengXian"/>
          <w:lang w:val="en-US" w:eastAsia="zh-CN"/>
        </w:rPr>
        <w:t xml:space="preserve"> </w:t>
      </w:r>
      <w:r w:rsidR="008D275B">
        <w:rPr>
          <w:rFonts w:eastAsia="DengXian"/>
          <w:lang w:val="en-US" w:eastAsia="zh-CN"/>
        </w:rPr>
        <w:t>h</w:t>
      </w:r>
      <w:r w:rsidR="00383835">
        <w:rPr>
          <w:rFonts w:eastAsia="DengXian"/>
          <w:lang w:val="en-US" w:eastAsia="zh-CN"/>
        </w:rPr>
        <w:t>ow to e</w:t>
      </w:r>
      <w:r>
        <w:rPr>
          <w:rFonts w:eastAsia="DengXian"/>
          <w:lang w:val="en-US" w:eastAsia="zh-CN"/>
        </w:rPr>
        <w:t>nabl</w:t>
      </w:r>
      <w:r w:rsidR="00383835">
        <w:rPr>
          <w:rFonts w:eastAsia="DengXian"/>
          <w:lang w:val="en-US" w:eastAsia="zh-CN"/>
        </w:rPr>
        <w:t>e</w:t>
      </w:r>
      <w:r>
        <w:rPr>
          <w:rFonts w:eastAsia="DengXian"/>
          <w:lang w:val="en-US" w:eastAsia="zh-CN"/>
        </w:rPr>
        <w:t xml:space="preserve"> NG-RAN to </w:t>
      </w:r>
      <w:r w:rsidR="000408E6">
        <w:rPr>
          <w:rFonts w:eastAsia="DengXian"/>
          <w:lang w:val="en-US" w:eastAsia="zh-CN"/>
        </w:rPr>
        <w:t>identify different MBS sessions transmitting the same content</w:t>
      </w:r>
    </w:p>
    <w:p w14:paraId="50E3CEC3" w14:textId="7D83448F" w:rsidR="00243D66" w:rsidRDefault="00AB6375" w:rsidP="00981DDB">
      <w:pPr>
        <w:tabs>
          <w:tab w:val="left" w:pos="270"/>
          <w:tab w:val="num" w:pos="720"/>
        </w:tabs>
        <w:spacing w:before="120" w:after="0"/>
        <w:ind w:left="270"/>
        <w:rPr>
          <w:rFonts w:eastAsia="DengXian"/>
          <w:lang w:val="en-US" w:eastAsia="zh-CN"/>
        </w:rPr>
      </w:pPr>
      <w:r>
        <w:rPr>
          <w:rFonts w:eastAsia="DengXian"/>
          <w:lang w:val="en-US" w:eastAsia="zh-CN"/>
        </w:rPr>
        <w:t xml:space="preserve">For </w:t>
      </w:r>
      <w:r w:rsidRPr="00F94EC7">
        <w:rPr>
          <w:rFonts w:eastAsia="DengXian"/>
          <w:lang w:val="en-US" w:eastAsia="zh-CN"/>
        </w:rPr>
        <w:t xml:space="preserve">broadcast </w:t>
      </w:r>
      <w:r w:rsidRPr="00981DDB">
        <w:rPr>
          <w:rFonts w:eastAsia="DengXian"/>
          <w:lang w:val="en-US" w:eastAsia="zh-CN"/>
        </w:rPr>
        <w:t>MBS Session</w:t>
      </w:r>
      <w:r>
        <w:rPr>
          <w:rFonts w:eastAsia="DengXian"/>
          <w:lang w:val="en-US" w:eastAsia="zh-CN"/>
        </w:rPr>
        <w:t>, i</w:t>
      </w:r>
      <w:r w:rsidR="000560AD">
        <w:rPr>
          <w:rFonts w:eastAsia="DengXian"/>
          <w:lang w:val="en-US" w:eastAsia="zh-CN"/>
        </w:rPr>
        <w:t xml:space="preserve">n KI#2, </w:t>
      </w:r>
      <w:r w:rsidR="00167B95">
        <w:rPr>
          <w:rFonts w:eastAsia="DengXian"/>
          <w:lang w:val="en-US" w:eastAsia="zh-CN"/>
        </w:rPr>
        <w:t xml:space="preserve">for each broadcast MBS session, </w:t>
      </w:r>
      <w:r w:rsidR="00B93A03">
        <w:rPr>
          <w:rFonts w:eastAsia="DengXian"/>
          <w:lang w:val="en-US" w:eastAsia="zh-CN"/>
        </w:rPr>
        <w:t>Solution #2 and Solution#7 SSM Option propose to include additional session ID, while Solution#29 proposes to apply the same TMGI</w:t>
      </w:r>
      <w:r w:rsidR="003D6AFC">
        <w:rPr>
          <w:rFonts w:eastAsia="DengXian"/>
          <w:lang w:val="en-US" w:eastAsia="zh-CN"/>
        </w:rPr>
        <w:t xml:space="preserve"> and include additional MOCN flag.</w:t>
      </w:r>
    </w:p>
    <w:p w14:paraId="12BBDC19" w14:textId="28F5B105" w:rsidR="001B4BDF" w:rsidRDefault="000560AD" w:rsidP="00981DDB">
      <w:pPr>
        <w:tabs>
          <w:tab w:val="num" w:pos="720"/>
        </w:tabs>
        <w:spacing w:before="120" w:after="0"/>
        <w:ind w:left="270"/>
        <w:rPr>
          <w:rFonts w:eastAsia="DengXian"/>
          <w:lang w:val="en-US" w:eastAsia="zh-CN"/>
        </w:rPr>
      </w:pPr>
      <w:r>
        <w:rPr>
          <w:rFonts w:eastAsia="DengXian"/>
          <w:lang w:val="en-US" w:eastAsia="zh-CN"/>
        </w:rPr>
        <w:t>Regardless which solution is concluded</w:t>
      </w:r>
      <w:r w:rsidR="00776616">
        <w:rPr>
          <w:rFonts w:eastAsia="DengXian"/>
          <w:lang w:val="en-US" w:eastAsia="zh-CN"/>
        </w:rPr>
        <w:t xml:space="preserve"> for KI#2</w:t>
      </w:r>
      <w:r>
        <w:rPr>
          <w:rFonts w:eastAsia="DengXian"/>
          <w:lang w:val="en-US" w:eastAsia="zh-CN"/>
        </w:rPr>
        <w:t>, the principle</w:t>
      </w:r>
      <w:r w:rsidR="002A217F">
        <w:rPr>
          <w:rFonts w:eastAsia="DengXian"/>
          <w:lang w:val="en-US" w:eastAsia="zh-CN"/>
        </w:rPr>
        <w:t xml:space="preserve"> above for broadcast MBS Session</w:t>
      </w:r>
      <w:r w:rsidR="00167B95">
        <w:rPr>
          <w:rFonts w:eastAsia="DengXian"/>
          <w:lang w:val="en-US" w:eastAsia="zh-CN"/>
        </w:rPr>
        <w:t xml:space="preserve"> </w:t>
      </w:r>
      <w:r>
        <w:rPr>
          <w:rFonts w:eastAsia="DengXian"/>
          <w:lang w:val="en-US" w:eastAsia="zh-CN"/>
        </w:rPr>
        <w:t>can be applied</w:t>
      </w:r>
      <w:r w:rsidR="00776616">
        <w:rPr>
          <w:rFonts w:eastAsia="DengXian"/>
          <w:lang w:val="en-US" w:eastAsia="zh-CN"/>
        </w:rPr>
        <w:t xml:space="preserve"> to multicast MBS Session, a</w:t>
      </w:r>
      <w:r w:rsidR="00167B95">
        <w:rPr>
          <w:rFonts w:eastAsia="DengXian"/>
          <w:lang w:val="en-US" w:eastAsia="zh-CN"/>
        </w:rPr>
        <w:t xml:space="preserve">nd the following procedures </w:t>
      </w:r>
      <w:r w:rsidR="00776616">
        <w:rPr>
          <w:rFonts w:eastAsia="DengXian"/>
          <w:lang w:val="en-US" w:eastAsia="zh-CN"/>
        </w:rPr>
        <w:t>need to be update</w:t>
      </w:r>
      <w:r w:rsidR="00167B95">
        <w:rPr>
          <w:rFonts w:eastAsia="DengXian"/>
          <w:lang w:val="en-US" w:eastAsia="zh-CN"/>
        </w:rPr>
        <w:t>:</w:t>
      </w:r>
    </w:p>
    <w:p w14:paraId="27C87DE5" w14:textId="39919997" w:rsidR="00167B95" w:rsidRDefault="00F874EF" w:rsidP="0089329F">
      <w:pPr>
        <w:numPr>
          <w:ilvl w:val="0"/>
          <w:numId w:val="35"/>
        </w:numPr>
        <w:spacing w:before="120" w:after="0"/>
        <w:rPr>
          <w:rFonts w:eastAsia="DengXian"/>
          <w:lang w:val="en-US" w:eastAsia="zh-CN"/>
        </w:rPr>
      </w:pPr>
      <w:r w:rsidRPr="0089741E">
        <w:rPr>
          <w:rFonts w:eastAsia="DengXian"/>
          <w:u w:val="single"/>
          <w:lang w:val="en-US" w:eastAsia="zh-CN"/>
        </w:rPr>
        <w:t>MBS Session Creation</w:t>
      </w:r>
      <w:r w:rsidR="00E67D45">
        <w:rPr>
          <w:rFonts w:eastAsia="DengXian"/>
          <w:lang w:val="en-US" w:eastAsia="zh-CN"/>
        </w:rPr>
        <w:t>: AF provides information to MB-SMF</w:t>
      </w:r>
      <w:r w:rsidR="00164700">
        <w:rPr>
          <w:rFonts w:eastAsia="DengXian"/>
          <w:lang w:val="en-US" w:eastAsia="zh-CN"/>
        </w:rPr>
        <w:t xml:space="preserve"> </w:t>
      </w:r>
    </w:p>
    <w:p w14:paraId="3D5F057D" w14:textId="03A6B955" w:rsidR="00F874EF" w:rsidRDefault="0089741E" w:rsidP="0089329F">
      <w:pPr>
        <w:numPr>
          <w:ilvl w:val="0"/>
          <w:numId w:val="35"/>
        </w:numPr>
        <w:spacing w:before="120" w:after="0"/>
        <w:rPr>
          <w:rFonts w:eastAsia="DengXian"/>
          <w:lang w:val="en-US" w:eastAsia="zh-CN"/>
        </w:rPr>
      </w:pPr>
      <w:r>
        <w:rPr>
          <w:rFonts w:eastAsia="DengXian"/>
          <w:u w:val="single"/>
          <w:lang w:val="en-US" w:eastAsia="zh-CN"/>
        </w:rPr>
        <w:lastRenderedPageBreak/>
        <w:t>UE</w:t>
      </w:r>
      <w:r w:rsidR="00E67D45" w:rsidRPr="0089741E">
        <w:rPr>
          <w:rFonts w:eastAsia="DengXian"/>
          <w:u w:val="single"/>
          <w:lang w:val="en-US" w:eastAsia="zh-CN"/>
        </w:rPr>
        <w:t xml:space="preserve"> Join</w:t>
      </w:r>
      <w:r w:rsidR="00E67D45">
        <w:rPr>
          <w:rFonts w:eastAsia="DengXian"/>
          <w:lang w:val="en-US" w:eastAsia="zh-CN"/>
        </w:rPr>
        <w:t>: SMF get information from MB-SMF and pass to NG-RAN</w:t>
      </w:r>
    </w:p>
    <w:p w14:paraId="21D12726" w14:textId="666B0676" w:rsidR="00E67D45" w:rsidRDefault="00F443BD" w:rsidP="0089329F">
      <w:pPr>
        <w:numPr>
          <w:ilvl w:val="0"/>
          <w:numId w:val="35"/>
        </w:numPr>
        <w:spacing w:before="120" w:after="0"/>
        <w:rPr>
          <w:rFonts w:eastAsia="DengXian"/>
          <w:lang w:val="en-US" w:eastAsia="zh-CN"/>
        </w:rPr>
      </w:pPr>
      <w:proofErr w:type="spellStart"/>
      <w:r w:rsidRPr="0089741E">
        <w:rPr>
          <w:rFonts w:eastAsia="DengXian"/>
          <w:u w:val="single"/>
          <w:lang w:val="en-US" w:eastAsia="zh-CN"/>
        </w:rPr>
        <w:t>Xn</w:t>
      </w:r>
      <w:proofErr w:type="spellEnd"/>
      <w:r w:rsidRPr="0089741E">
        <w:rPr>
          <w:rFonts w:eastAsia="DengXian"/>
          <w:u w:val="single"/>
          <w:lang w:val="en-US" w:eastAsia="zh-CN"/>
        </w:rPr>
        <w:t>/N2 based handover</w:t>
      </w:r>
      <w:r>
        <w:rPr>
          <w:rFonts w:eastAsia="DengXian"/>
          <w:lang w:val="en-US" w:eastAsia="zh-CN"/>
        </w:rPr>
        <w:t xml:space="preserve">: </w:t>
      </w:r>
      <w:r w:rsidR="00F216C7">
        <w:rPr>
          <w:rFonts w:eastAsia="DengXian"/>
          <w:lang w:val="en-US" w:eastAsia="zh-CN"/>
        </w:rPr>
        <w:t>Source NG-RAN provides i</w:t>
      </w:r>
      <w:r w:rsidR="00CA209F">
        <w:rPr>
          <w:rFonts w:eastAsia="DengXian"/>
          <w:lang w:val="en-US" w:eastAsia="zh-CN"/>
        </w:rPr>
        <w:t>nformation to Target NG-RAN.</w:t>
      </w:r>
    </w:p>
    <w:p w14:paraId="699359C4" w14:textId="6254EE78" w:rsidR="00F443BD" w:rsidRDefault="0096416D" w:rsidP="00981DDB">
      <w:pPr>
        <w:tabs>
          <w:tab w:val="num" w:pos="720"/>
        </w:tabs>
        <w:spacing w:before="120" w:after="0"/>
        <w:ind w:left="270"/>
        <w:rPr>
          <w:rFonts w:eastAsia="DengXian"/>
          <w:lang w:val="en-US" w:eastAsia="zh-CN"/>
        </w:rPr>
      </w:pPr>
      <w:r>
        <w:rPr>
          <w:rFonts w:eastAsia="DengXian"/>
          <w:lang w:val="en-US" w:eastAsia="zh-CN"/>
        </w:rPr>
        <w:t xml:space="preserve">Based on the information received, MOCN shared NG-RAN can apply the same configuration towards UEs across different PLMNs to </w:t>
      </w:r>
      <w:r w:rsidR="000E7007">
        <w:rPr>
          <w:rFonts w:eastAsia="DengXian"/>
          <w:lang w:val="en-US" w:eastAsia="zh-CN"/>
        </w:rPr>
        <w:t>achieve radio resource efficiency.</w:t>
      </w:r>
    </w:p>
    <w:p w14:paraId="14DE6897" w14:textId="77777777" w:rsidR="0096416D" w:rsidRDefault="0096416D" w:rsidP="00E0459E">
      <w:pPr>
        <w:spacing w:before="120" w:after="0"/>
        <w:rPr>
          <w:rFonts w:eastAsia="DengXian"/>
          <w:lang w:val="en-US" w:eastAsia="zh-CN"/>
        </w:rPr>
      </w:pPr>
    </w:p>
    <w:p w14:paraId="4AEE085C" w14:textId="5FCE6527" w:rsidR="005412EB" w:rsidRPr="00195385" w:rsidRDefault="00E0459E" w:rsidP="00E0459E">
      <w:pPr>
        <w:spacing w:before="120" w:after="0"/>
        <w:rPr>
          <w:rFonts w:eastAsia="DengXian"/>
          <w:b/>
          <w:bCs/>
          <w:lang w:val="en-US" w:eastAsia="zh-CN"/>
        </w:rPr>
      </w:pPr>
      <w:r w:rsidRPr="00195385">
        <w:rPr>
          <w:rFonts w:eastAsia="DengXian"/>
          <w:b/>
          <w:bCs/>
          <w:lang w:val="en-US" w:eastAsia="zh-CN"/>
        </w:rPr>
        <w:t>Principle</w:t>
      </w:r>
      <w:r w:rsidR="00195385">
        <w:rPr>
          <w:rFonts w:eastAsia="DengXian"/>
          <w:b/>
          <w:bCs/>
          <w:lang w:val="en-US" w:eastAsia="zh-CN"/>
        </w:rPr>
        <w:t>-</w:t>
      </w:r>
      <w:r w:rsidR="00205A5B">
        <w:rPr>
          <w:rFonts w:eastAsia="DengXian"/>
          <w:b/>
          <w:bCs/>
          <w:lang w:val="en-US" w:eastAsia="zh-CN"/>
        </w:rPr>
        <w:t>2</w:t>
      </w:r>
      <w:r w:rsidR="008D275B" w:rsidRPr="00195385">
        <w:rPr>
          <w:rFonts w:eastAsia="DengXian"/>
          <w:b/>
          <w:bCs/>
          <w:lang w:val="en-US" w:eastAsia="zh-CN"/>
        </w:rPr>
        <w:t xml:space="preserve"> </w:t>
      </w:r>
      <w:r w:rsidR="008D275B" w:rsidRPr="00195385">
        <w:rPr>
          <w:rFonts w:eastAsia="DengXian"/>
          <w:lang w:val="en-US" w:eastAsia="zh-CN"/>
        </w:rPr>
        <w:t>on how to c</w:t>
      </w:r>
      <w:r w:rsidR="002839CB" w:rsidRPr="00195385">
        <w:rPr>
          <w:rFonts w:eastAsia="DengXian"/>
          <w:lang w:val="en-US" w:eastAsia="zh-CN"/>
        </w:rPr>
        <w:t xml:space="preserve">ontrol </w:t>
      </w:r>
      <w:r w:rsidR="00D73182" w:rsidRPr="00195385">
        <w:rPr>
          <w:rFonts w:eastAsia="DengXian"/>
          <w:lang w:val="en-US" w:eastAsia="zh-CN"/>
        </w:rPr>
        <w:t xml:space="preserve">the </w:t>
      </w:r>
      <w:r w:rsidR="00122194" w:rsidRPr="00195385">
        <w:rPr>
          <w:rFonts w:eastAsia="DengXian"/>
          <w:lang w:val="en-US" w:eastAsia="zh-CN"/>
        </w:rPr>
        <w:t xml:space="preserve">shared </w:t>
      </w:r>
      <w:r w:rsidR="002839CB" w:rsidRPr="00195385">
        <w:rPr>
          <w:rFonts w:eastAsia="DengXian"/>
          <w:lang w:val="en-US" w:eastAsia="zh-CN"/>
        </w:rPr>
        <w:t>N3</w:t>
      </w:r>
      <w:r w:rsidR="007A7EB0">
        <w:rPr>
          <w:rFonts w:eastAsia="DengXian" w:hint="eastAsia"/>
          <w:lang w:val="en-US" w:eastAsia="zh-CN"/>
        </w:rPr>
        <w:t>mb</w:t>
      </w:r>
      <w:r w:rsidR="002839CB" w:rsidRPr="00195385">
        <w:rPr>
          <w:rFonts w:eastAsia="DengXian"/>
          <w:lang w:val="en-US" w:eastAsia="zh-CN"/>
        </w:rPr>
        <w:t xml:space="preserve"> </w:t>
      </w:r>
      <w:r w:rsidR="005D26B4" w:rsidRPr="00195385">
        <w:rPr>
          <w:rFonts w:eastAsia="DengXian"/>
          <w:lang w:val="en-US" w:eastAsia="zh-CN"/>
        </w:rPr>
        <w:t>tunnels</w:t>
      </w:r>
      <w:r w:rsidR="00D02319" w:rsidRPr="00195385">
        <w:rPr>
          <w:rFonts w:eastAsia="DengXian"/>
          <w:lang w:val="en-US" w:eastAsia="zh-CN"/>
        </w:rPr>
        <w:t xml:space="preserve"> for broadcast MBS Session</w:t>
      </w:r>
      <w:r w:rsidR="005D26B4" w:rsidRPr="00195385">
        <w:rPr>
          <w:rFonts w:eastAsia="DengXian"/>
          <w:lang w:val="en-US" w:eastAsia="zh-CN"/>
        </w:rPr>
        <w:t>.</w:t>
      </w:r>
      <w:r w:rsidR="005D26B4" w:rsidRPr="00195385">
        <w:rPr>
          <w:rFonts w:eastAsia="DengXian"/>
          <w:b/>
          <w:bCs/>
          <w:lang w:val="en-US" w:eastAsia="zh-CN"/>
        </w:rPr>
        <w:t xml:space="preserve"> </w:t>
      </w:r>
    </w:p>
    <w:p w14:paraId="7DF541B7" w14:textId="7494DC2A" w:rsidR="002A217F" w:rsidRDefault="005412EB" w:rsidP="005412EB">
      <w:pPr>
        <w:tabs>
          <w:tab w:val="num" w:pos="720"/>
        </w:tabs>
        <w:spacing w:before="120" w:after="0"/>
        <w:ind w:left="270"/>
        <w:rPr>
          <w:rFonts w:eastAsia="DengXian"/>
          <w:lang w:val="en-US" w:eastAsia="zh-CN"/>
        </w:rPr>
      </w:pPr>
      <w:r>
        <w:rPr>
          <w:rFonts w:eastAsia="DengXian"/>
          <w:lang w:val="en-US" w:eastAsia="zh-CN"/>
        </w:rPr>
        <w:t xml:space="preserve">For </w:t>
      </w:r>
      <w:r w:rsidRPr="00F94EC7">
        <w:rPr>
          <w:rFonts w:eastAsia="DengXian"/>
          <w:lang w:val="en-US" w:eastAsia="zh-CN"/>
        </w:rPr>
        <w:t>broadcast MB</w:t>
      </w:r>
      <w:r w:rsidRPr="00981DDB">
        <w:rPr>
          <w:rFonts w:eastAsia="DengXian"/>
          <w:lang w:val="en-US" w:eastAsia="zh-CN"/>
        </w:rPr>
        <w:t>S Session,</w:t>
      </w:r>
      <w:r>
        <w:rPr>
          <w:rFonts w:eastAsia="DengXian"/>
          <w:lang w:val="en-US" w:eastAsia="zh-CN"/>
        </w:rPr>
        <w:t xml:space="preserve"> i</w:t>
      </w:r>
      <w:r w:rsidR="005D26B4">
        <w:rPr>
          <w:rFonts w:eastAsia="DengXian"/>
          <w:lang w:val="en-US" w:eastAsia="zh-CN"/>
        </w:rPr>
        <w:t>n</w:t>
      </w:r>
      <w:r w:rsidR="00E14FB7">
        <w:rPr>
          <w:rFonts w:eastAsia="DengXian"/>
          <w:lang w:val="en-US" w:eastAsia="zh-CN"/>
        </w:rPr>
        <w:t xml:space="preserve"> the interim conclusion of KI#2,</w:t>
      </w:r>
      <w:r w:rsidR="003C3537">
        <w:rPr>
          <w:rFonts w:eastAsia="DengXian"/>
          <w:lang w:val="en-US" w:eastAsia="zh-CN"/>
        </w:rPr>
        <w:t xml:space="preserve"> the following sentence is included:</w:t>
      </w:r>
      <w:r w:rsidR="00E14FB7">
        <w:rPr>
          <w:rFonts w:eastAsia="DengXian"/>
          <w:lang w:val="en-US" w:eastAsia="zh-CN"/>
        </w:rPr>
        <w:t xml:space="preserve"> “</w:t>
      </w:r>
      <w:r w:rsidR="00E14FB7" w:rsidRPr="00E14FB7">
        <w:rPr>
          <w:i/>
          <w:iCs/>
          <w:lang w:eastAsia="ko-KR"/>
        </w:rPr>
        <w:t>It should be possible not to establish all the shared delivery tunnels to the same NG RAN from different PLMNs for the same MBS service</w:t>
      </w:r>
      <w:r w:rsidR="00E14FB7" w:rsidRPr="00496CB0">
        <w:rPr>
          <w:lang w:eastAsia="ko-KR"/>
        </w:rPr>
        <w:t>.</w:t>
      </w:r>
      <w:r w:rsidR="00E14FB7">
        <w:rPr>
          <w:rFonts w:eastAsia="DengXian"/>
          <w:lang w:val="en-US" w:eastAsia="zh-CN"/>
        </w:rPr>
        <w:t>”</w:t>
      </w:r>
      <w:r w:rsidR="00ED79AB">
        <w:rPr>
          <w:rFonts w:eastAsia="DengXian"/>
          <w:lang w:val="en-US" w:eastAsia="zh-CN"/>
        </w:rPr>
        <w:t xml:space="preserve"> </w:t>
      </w:r>
    </w:p>
    <w:p w14:paraId="2B45F2F2" w14:textId="0DCF1ED0" w:rsidR="00817ACC" w:rsidRDefault="003C3537" w:rsidP="00981DDB">
      <w:pPr>
        <w:tabs>
          <w:tab w:val="num" w:pos="720"/>
        </w:tabs>
        <w:spacing w:before="120" w:after="0"/>
        <w:ind w:left="270"/>
        <w:rPr>
          <w:rFonts w:eastAsia="DengXian"/>
          <w:lang w:val="en-US" w:eastAsia="zh-CN"/>
        </w:rPr>
      </w:pPr>
      <w:r w:rsidRPr="00EA6819">
        <w:rPr>
          <w:rFonts w:eastAsia="DengXian"/>
          <w:lang w:val="en-US" w:eastAsia="zh-CN"/>
        </w:rPr>
        <w:t xml:space="preserve">The </w:t>
      </w:r>
      <w:r w:rsidRPr="00981DDB">
        <w:rPr>
          <w:rFonts w:eastAsia="DengXian"/>
          <w:lang w:val="en-US" w:eastAsia="zh-CN"/>
        </w:rPr>
        <w:t xml:space="preserve">principle </w:t>
      </w:r>
      <w:r w:rsidR="002A217F" w:rsidRPr="00981DDB">
        <w:rPr>
          <w:rFonts w:eastAsia="DengXian"/>
          <w:lang w:val="en-US" w:eastAsia="zh-CN"/>
        </w:rPr>
        <w:t>above for broadcast MBS Session</w:t>
      </w:r>
      <w:r w:rsidR="002A217F">
        <w:rPr>
          <w:rFonts w:eastAsia="DengXian"/>
          <w:lang w:val="en-US" w:eastAsia="zh-CN"/>
        </w:rPr>
        <w:t xml:space="preserve"> </w:t>
      </w:r>
      <w:r>
        <w:rPr>
          <w:rFonts w:eastAsia="DengXian"/>
          <w:lang w:val="en-US" w:eastAsia="zh-CN"/>
        </w:rPr>
        <w:t xml:space="preserve">can be applied to </w:t>
      </w:r>
      <w:r w:rsidR="00665B9B">
        <w:rPr>
          <w:rFonts w:eastAsia="DengXian"/>
          <w:lang w:val="en-US" w:eastAsia="zh-CN"/>
        </w:rPr>
        <w:t xml:space="preserve">multicast MBS sessions when distribution setup procedure or distribution release procedure is triggered. </w:t>
      </w:r>
    </w:p>
    <w:p w14:paraId="2EBB4B1D" w14:textId="3A2059E8" w:rsidR="00462539" w:rsidRDefault="00024105" w:rsidP="00817ACC">
      <w:pPr>
        <w:numPr>
          <w:ilvl w:val="0"/>
          <w:numId w:val="35"/>
        </w:numPr>
        <w:spacing w:before="120" w:after="0"/>
        <w:rPr>
          <w:rFonts w:eastAsia="DengXian"/>
          <w:lang w:val="en-US" w:eastAsia="zh-CN"/>
        </w:rPr>
      </w:pPr>
      <w:r>
        <w:rPr>
          <w:rFonts w:eastAsia="DengXian"/>
          <w:lang w:val="en-US" w:eastAsia="zh-CN"/>
        </w:rPr>
        <w:t xml:space="preserve">When </w:t>
      </w:r>
      <w:r w:rsidRPr="00C36783">
        <w:rPr>
          <w:rFonts w:eastAsia="DengXian"/>
          <w:u w:val="single"/>
          <w:lang w:val="en-US" w:eastAsia="zh-CN"/>
        </w:rPr>
        <w:t>establish shared delivery</w:t>
      </w:r>
      <w:r>
        <w:rPr>
          <w:rFonts w:eastAsia="DengXian"/>
          <w:lang w:val="en-US" w:eastAsia="zh-CN"/>
        </w:rPr>
        <w:t xml:space="preserve">, the NG-RAN may </w:t>
      </w:r>
      <w:r w:rsidR="00C36783">
        <w:rPr>
          <w:rFonts w:eastAsia="DengXian"/>
          <w:lang w:val="en-US" w:eastAsia="zh-CN"/>
        </w:rPr>
        <w:t>decide</w:t>
      </w:r>
      <w:r>
        <w:rPr>
          <w:rFonts w:eastAsia="DengXian"/>
          <w:lang w:val="en-US" w:eastAsia="zh-CN"/>
        </w:rPr>
        <w:t xml:space="preserve"> not to </w:t>
      </w:r>
      <w:r w:rsidR="00C36783">
        <w:rPr>
          <w:rFonts w:eastAsia="DengXian"/>
          <w:lang w:val="en-US" w:eastAsia="zh-CN"/>
        </w:rPr>
        <w:t xml:space="preserve">establish the shared </w:t>
      </w:r>
      <w:r w:rsidR="00BC66FD">
        <w:rPr>
          <w:rFonts w:eastAsia="DengXian"/>
          <w:lang w:val="en-US" w:eastAsia="zh-CN"/>
        </w:rPr>
        <w:t>tunnel if</w:t>
      </w:r>
      <w:r w:rsidR="0072413E" w:rsidRPr="00C36783">
        <w:rPr>
          <w:rFonts w:eastAsia="DengXian"/>
          <w:lang w:val="en-US" w:eastAsia="zh-CN"/>
        </w:rPr>
        <w:t xml:space="preserve"> there are sufficient shared tunnels (for other PLMNs).</w:t>
      </w:r>
      <w:r w:rsidR="0072413E">
        <w:rPr>
          <w:rFonts w:eastAsia="DengXian"/>
          <w:lang w:val="en-US" w:eastAsia="zh-CN"/>
        </w:rPr>
        <w:t xml:space="preserve"> </w:t>
      </w:r>
    </w:p>
    <w:p w14:paraId="08FBCBED" w14:textId="65718316" w:rsidR="00665B9B" w:rsidRPr="00E054A4" w:rsidRDefault="00462539" w:rsidP="00817ACC">
      <w:pPr>
        <w:numPr>
          <w:ilvl w:val="0"/>
          <w:numId w:val="35"/>
        </w:numPr>
        <w:spacing w:before="120" w:after="0"/>
        <w:rPr>
          <w:rFonts w:eastAsia="DengXian"/>
          <w:lang w:val="en-US" w:eastAsia="zh-CN"/>
        </w:rPr>
      </w:pPr>
      <w:r w:rsidRPr="00E054A4">
        <w:rPr>
          <w:rFonts w:eastAsia="DengXian"/>
          <w:lang w:val="en-US" w:eastAsia="zh-CN"/>
        </w:rPr>
        <w:t xml:space="preserve">When </w:t>
      </w:r>
      <w:r w:rsidR="00C36783" w:rsidRPr="00E054A4">
        <w:rPr>
          <w:rFonts w:eastAsia="DengXian"/>
          <w:u w:val="single"/>
          <w:lang w:val="en-US" w:eastAsia="zh-CN"/>
        </w:rPr>
        <w:t>release shared delivery</w:t>
      </w:r>
      <w:r w:rsidR="00C36783" w:rsidRPr="00E054A4">
        <w:rPr>
          <w:rFonts w:eastAsia="DengXian"/>
          <w:lang w:val="en-US" w:eastAsia="zh-CN"/>
        </w:rPr>
        <w:t xml:space="preserve">, the NG-RAN may decide not to release the shared </w:t>
      </w:r>
      <w:r w:rsidR="00BC66FD" w:rsidRPr="00E054A4">
        <w:rPr>
          <w:rFonts w:eastAsia="DengXian"/>
          <w:lang w:val="en-US" w:eastAsia="zh-CN"/>
        </w:rPr>
        <w:t>tunnel if</w:t>
      </w:r>
      <w:r w:rsidR="0072413E" w:rsidRPr="00E054A4">
        <w:rPr>
          <w:rFonts w:eastAsia="DengXian"/>
          <w:lang w:val="en-US" w:eastAsia="zh-CN"/>
        </w:rPr>
        <w:t xml:space="preserve"> the shared tunnel to be released is still in use (by other PLMNs)</w:t>
      </w:r>
      <w:r w:rsidR="00BB04D5">
        <w:rPr>
          <w:rFonts w:eastAsia="DengXian"/>
          <w:lang w:val="en-US" w:eastAsia="zh-CN"/>
        </w:rPr>
        <w:t>. The NG-RAN may also</w:t>
      </w:r>
      <w:r w:rsidR="00FA6F7C">
        <w:rPr>
          <w:rFonts w:eastAsia="DengXian"/>
          <w:lang w:val="en-US" w:eastAsia="zh-CN"/>
        </w:rPr>
        <w:t xml:space="preserve"> re</w:t>
      </w:r>
      <w:r w:rsidR="00BB04D5">
        <w:rPr>
          <w:rFonts w:eastAsia="DengXian"/>
          <w:lang w:val="en-US" w:eastAsia="zh-CN"/>
        </w:rPr>
        <w:t>lease the shared tunnel and establish a new one.</w:t>
      </w:r>
    </w:p>
    <w:p w14:paraId="7C77AD07" w14:textId="7B6E3678" w:rsidR="00462539" w:rsidRDefault="00462539" w:rsidP="00B475D0">
      <w:pPr>
        <w:spacing w:before="120" w:after="0"/>
        <w:rPr>
          <w:rFonts w:eastAsia="DengXian"/>
          <w:lang w:val="en-US" w:eastAsia="zh-CN"/>
        </w:rPr>
      </w:pPr>
    </w:p>
    <w:p w14:paraId="734556D5" w14:textId="4A1B0971" w:rsidR="00441B96" w:rsidRDefault="00C8537D" w:rsidP="00C8537D">
      <w:pPr>
        <w:spacing w:before="120" w:after="0"/>
        <w:rPr>
          <w:rFonts w:eastAsia="Times New Roman"/>
        </w:rPr>
      </w:pPr>
      <w:bookmarkStart w:id="2" w:name="_Hlk118406222"/>
      <w:r w:rsidRPr="00996475">
        <w:rPr>
          <w:rFonts w:eastAsia="DengXian"/>
          <w:b/>
          <w:bCs/>
          <w:lang w:val="en-US" w:eastAsia="zh-CN"/>
        </w:rPr>
        <w:t>Principle</w:t>
      </w:r>
      <w:r w:rsidR="00195385">
        <w:rPr>
          <w:rFonts w:eastAsia="DengXian"/>
          <w:b/>
          <w:bCs/>
          <w:lang w:val="en-US" w:eastAsia="zh-CN"/>
        </w:rPr>
        <w:t>-3</w:t>
      </w:r>
      <w:r w:rsidR="00D73182">
        <w:rPr>
          <w:rFonts w:eastAsia="DengXian"/>
          <w:b/>
          <w:bCs/>
          <w:lang w:val="en-US" w:eastAsia="zh-CN"/>
        </w:rPr>
        <w:t xml:space="preserve"> </w:t>
      </w:r>
      <w:r w:rsidR="00D73182" w:rsidRPr="00195385">
        <w:rPr>
          <w:rFonts w:eastAsia="DengXian"/>
          <w:lang w:val="en-US" w:eastAsia="zh-CN"/>
        </w:rPr>
        <w:t>on how to</w:t>
      </w:r>
      <w:r w:rsidR="00E440BE">
        <w:rPr>
          <w:rFonts w:eastAsia="Times New Roman"/>
          <w:lang w:val="en-US"/>
        </w:rPr>
        <w:t xml:space="preserve"> </w:t>
      </w:r>
      <w:r w:rsidR="006D1ACF">
        <w:rPr>
          <w:rFonts w:eastAsia="Times New Roman"/>
          <w:lang w:val="en-US"/>
        </w:rPr>
        <w:t>handle</w:t>
      </w:r>
      <w:r w:rsidR="006D1ACF" w:rsidRPr="004C2874">
        <w:rPr>
          <w:rFonts w:eastAsia="Times New Roman"/>
        </w:rPr>
        <w:t xml:space="preserve"> </w:t>
      </w:r>
      <w:r w:rsidR="00E440BE">
        <w:rPr>
          <w:rFonts w:eastAsia="Times New Roman"/>
        </w:rPr>
        <w:t xml:space="preserve">multiple </w:t>
      </w:r>
      <w:r>
        <w:rPr>
          <w:rFonts w:eastAsia="Times New Roman"/>
        </w:rPr>
        <w:t>MBS session update requests</w:t>
      </w:r>
      <w:r w:rsidRPr="004C2874">
        <w:rPr>
          <w:rFonts w:eastAsia="Times New Roman"/>
        </w:rPr>
        <w:t xml:space="preserve"> arriving at different times from different PLMNs</w:t>
      </w:r>
      <w:r w:rsidR="001327E4">
        <w:rPr>
          <w:rFonts w:eastAsia="Times New Roman"/>
        </w:rPr>
        <w:t xml:space="preserve"> </w:t>
      </w:r>
    </w:p>
    <w:p w14:paraId="23F3E14D" w14:textId="200AE03D" w:rsidR="006B2044" w:rsidRDefault="00441B96" w:rsidP="00441B96">
      <w:pPr>
        <w:tabs>
          <w:tab w:val="num" w:pos="720"/>
        </w:tabs>
        <w:spacing w:before="120" w:after="0"/>
        <w:ind w:left="270"/>
        <w:rPr>
          <w:rFonts w:eastAsia="DengXian"/>
          <w:lang w:val="en-US" w:eastAsia="zh-CN"/>
        </w:rPr>
      </w:pPr>
      <w:r>
        <w:rPr>
          <w:rFonts w:eastAsia="Times New Roman"/>
        </w:rPr>
        <w:t>F</w:t>
      </w:r>
      <w:r w:rsidR="001327E4">
        <w:rPr>
          <w:rFonts w:eastAsia="Times New Roman"/>
        </w:rPr>
        <w:t xml:space="preserve">or </w:t>
      </w:r>
      <w:r w:rsidR="001327E4" w:rsidRPr="00981DDB">
        <w:rPr>
          <w:rFonts w:eastAsia="DengXian"/>
          <w:lang w:val="en-US" w:eastAsia="zh-CN"/>
        </w:rPr>
        <w:t>broa</w:t>
      </w:r>
      <w:r w:rsidR="007B32CF" w:rsidRPr="00981DDB">
        <w:rPr>
          <w:rFonts w:eastAsia="DengXian"/>
          <w:lang w:val="en-US" w:eastAsia="zh-CN"/>
        </w:rPr>
        <w:t>dcast MBS Session</w:t>
      </w:r>
      <w:r w:rsidRPr="00F94EC7">
        <w:rPr>
          <w:rFonts w:eastAsia="DengXian"/>
          <w:lang w:val="en-US" w:eastAsia="zh-CN"/>
        </w:rPr>
        <w:t>,</w:t>
      </w:r>
      <w:r w:rsidR="00C8537D">
        <w:rPr>
          <w:rFonts w:eastAsia="DengXian"/>
          <w:lang w:val="en-US" w:eastAsia="zh-CN"/>
        </w:rPr>
        <w:t xml:space="preserve"> </w:t>
      </w:r>
      <w:r>
        <w:rPr>
          <w:rFonts w:eastAsia="DengXian"/>
          <w:lang w:val="en-US" w:eastAsia="zh-CN"/>
        </w:rPr>
        <w:t xml:space="preserve">the </w:t>
      </w:r>
      <w:r w:rsidR="00C8537D">
        <w:rPr>
          <w:rFonts w:eastAsia="DengXian"/>
          <w:lang w:val="en-US" w:eastAsia="zh-CN"/>
        </w:rPr>
        <w:t xml:space="preserve">NG-RAN should be able to cope with such situation in an implementation specific way. </w:t>
      </w:r>
    </w:p>
    <w:p w14:paraId="68849BC7" w14:textId="1D8EE5C5" w:rsidR="00C8537D" w:rsidRDefault="001327E4" w:rsidP="00981DDB">
      <w:pPr>
        <w:tabs>
          <w:tab w:val="num" w:pos="720"/>
        </w:tabs>
        <w:spacing w:before="120" w:after="0"/>
        <w:ind w:left="270"/>
        <w:rPr>
          <w:rFonts w:eastAsia="DengXian"/>
          <w:lang w:val="en-US" w:eastAsia="zh-CN"/>
        </w:rPr>
      </w:pPr>
      <w:r>
        <w:rPr>
          <w:rFonts w:eastAsia="DengXian"/>
          <w:lang w:val="en-US" w:eastAsia="zh-CN"/>
        </w:rPr>
        <w:t>T</w:t>
      </w:r>
      <w:r w:rsidR="00C8537D">
        <w:rPr>
          <w:rFonts w:eastAsia="DengXian"/>
          <w:lang w:val="en-US" w:eastAsia="zh-CN"/>
        </w:rPr>
        <w:t xml:space="preserve">he approach </w:t>
      </w:r>
      <w:r w:rsidR="006B2044" w:rsidRPr="00DE74E8">
        <w:rPr>
          <w:rFonts w:eastAsia="DengXian"/>
          <w:lang w:val="en-US" w:eastAsia="zh-CN"/>
        </w:rPr>
        <w:t>above for broadcast MBS Session</w:t>
      </w:r>
      <w:r w:rsidR="006B2044">
        <w:rPr>
          <w:rFonts w:eastAsia="DengXian"/>
          <w:lang w:val="en-US" w:eastAsia="zh-CN"/>
        </w:rPr>
        <w:t xml:space="preserve"> </w:t>
      </w:r>
      <w:r w:rsidR="00C8537D">
        <w:rPr>
          <w:rFonts w:eastAsia="DengXian"/>
          <w:lang w:val="en-US" w:eastAsia="zh-CN"/>
        </w:rPr>
        <w:t>can be applied to multicast MBS sessions as well</w:t>
      </w:r>
      <w:r w:rsidR="00C8537D" w:rsidRPr="00BC66FD">
        <w:rPr>
          <w:rFonts w:eastAsia="DengXian"/>
          <w:lang w:val="en-US" w:eastAsia="zh-CN"/>
        </w:rPr>
        <w:t xml:space="preserve">, </w:t>
      </w:r>
      <w:r w:rsidR="001F4C9C">
        <w:rPr>
          <w:rFonts w:eastAsia="DengXian"/>
          <w:lang w:val="en-US" w:eastAsia="zh-CN"/>
        </w:rPr>
        <w:t xml:space="preserve">and </w:t>
      </w:r>
      <w:r w:rsidR="0085444C">
        <w:rPr>
          <w:rFonts w:eastAsia="DengXian"/>
          <w:lang w:val="en-US" w:eastAsia="zh-CN"/>
        </w:rPr>
        <w:t xml:space="preserve">the </w:t>
      </w:r>
      <w:r w:rsidR="001F4C9C">
        <w:rPr>
          <w:rFonts w:eastAsia="DengXian"/>
          <w:lang w:val="en-US" w:eastAsia="zh-CN"/>
        </w:rPr>
        <w:t>related procedures are</w:t>
      </w:r>
      <w:r w:rsidR="001F4C9C" w:rsidRPr="00BC66FD">
        <w:rPr>
          <w:rFonts w:eastAsia="DengXian"/>
          <w:lang w:val="en-US" w:eastAsia="zh-CN"/>
        </w:rPr>
        <w:t xml:space="preserve"> </w:t>
      </w:r>
      <w:r w:rsidR="00C8537D" w:rsidRPr="00BC66FD">
        <w:rPr>
          <w:rFonts w:eastAsia="DengXian"/>
          <w:u w:val="single"/>
          <w:lang w:val="en-US" w:eastAsia="zh-CN"/>
        </w:rPr>
        <w:t>multicast MBS session activation</w:t>
      </w:r>
      <w:r w:rsidR="00C8537D" w:rsidRPr="00BC66FD">
        <w:rPr>
          <w:rFonts w:eastAsia="DengXian"/>
          <w:lang w:val="en-US" w:eastAsia="zh-CN"/>
        </w:rPr>
        <w:t xml:space="preserve">, </w:t>
      </w:r>
      <w:r w:rsidR="00C8537D" w:rsidRPr="00BC66FD">
        <w:rPr>
          <w:rFonts w:eastAsia="DengXian"/>
          <w:u w:val="single"/>
          <w:lang w:val="en-US" w:eastAsia="zh-CN"/>
        </w:rPr>
        <w:t>multicast MBS session deactivation</w:t>
      </w:r>
      <w:r w:rsidR="00C8537D" w:rsidRPr="00BC66FD">
        <w:rPr>
          <w:rFonts w:eastAsia="DengXian"/>
          <w:lang w:val="en-US" w:eastAsia="zh-CN"/>
        </w:rPr>
        <w:t xml:space="preserve"> and </w:t>
      </w:r>
      <w:r w:rsidR="00C8537D" w:rsidRPr="00BC66FD">
        <w:rPr>
          <w:rFonts w:eastAsia="DengXian"/>
          <w:u w:val="single"/>
          <w:lang w:val="en-US" w:eastAsia="zh-CN"/>
        </w:rPr>
        <w:t>multicast MBS session update</w:t>
      </w:r>
      <w:r w:rsidR="00C8537D" w:rsidRPr="00BC66FD">
        <w:rPr>
          <w:rFonts w:eastAsia="DengXian"/>
          <w:lang w:val="en-US" w:eastAsia="zh-CN"/>
        </w:rPr>
        <w:t>.</w:t>
      </w:r>
    </w:p>
    <w:bookmarkEnd w:id="2"/>
    <w:p w14:paraId="54A1FC0C" w14:textId="77777777" w:rsidR="00E1561F" w:rsidRDefault="00E1561F" w:rsidP="00E1561F">
      <w:pPr>
        <w:spacing w:before="120" w:after="0"/>
        <w:rPr>
          <w:rFonts w:eastAsia="DengXian"/>
          <w:b/>
          <w:bCs/>
          <w:lang w:val="en-US" w:eastAsia="zh-CN"/>
        </w:rPr>
      </w:pPr>
    </w:p>
    <w:p w14:paraId="5B1722B6" w14:textId="39C8C319" w:rsidR="00E1561F" w:rsidRDefault="00E1561F" w:rsidP="00E1561F">
      <w:pPr>
        <w:spacing w:before="120" w:after="0"/>
        <w:rPr>
          <w:rFonts w:eastAsia="DengXian"/>
          <w:lang w:val="en-US" w:eastAsia="zh-CN"/>
        </w:rPr>
      </w:pPr>
      <w:r>
        <w:rPr>
          <w:rFonts w:eastAsia="DengXian"/>
          <w:lang w:val="en-US" w:eastAsia="zh-CN"/>
        </w:rPr>
        <w:t xml:space="preserve">Even though the </w:t>
      </w:r>
      <w:r w:rsidR="001E4487">
        <w:rPr>
          <w:rFonts w:eastAsia="DengXian"/>
          <w:lang w:val="en-US" w:eastAsia="zh-CN"/>
        </w:rPr>
        <w:t xml:space="preserve">impacted </w:t>
      </w:r>
      <w:r>
        <w:rPr>
          <w:rFonts w:eastAsia="DengXian"/>
          <w:lang w:val="en-US" w:eastAsia="zh-CN"/>
        </w:rPr>
        <w:t xml:space="preserve">procedures for multicast </w:t>
      </w:r>
      <w:r w:rsidR="00497707">
        <w:rPr>
          <w:rFonts w:eastAsia="DengXian"/>
          <w:lang w:val="en-US" w:eastAsia="zh-CN"/>
        </w:rPr>
        <w:t>are</w:t>
      </w:r>
      <w:r>
        <w:rPr>
          <w:rFonts w:eastAsia="DengXian"/>
          <w:lang w:val="en-US" w:eastAsia="zh-CN"/>
        </w:rPr>
        <w:t xml:space="preserve"> quite different from the ones for broadcast, the principles for broadcast can be applied to multicast, and thus the </w:t>
      </w:r>
      <w:r w:rsidR="001E2445">
        <w:rPr>
          <w:rFonts w:eastAsia="DengXian"/>
          <w:lang w:val="en-US" w:eastAsia="zh-CN"/>
        </w:rPr>
        <w:t xml:space="preserve">changes to the multicast procedures </w:t>
      </w:r>
      <w:r>
        <w:rPr>
          <w:rFonts w:eastAsia="DengXian"/>
          <w:lang w:val="en-US" w:eastAsia="zh-CN"/>
        </w:rPr>
        <w:t xml:space="preserve">are </w:t>
      </w:r>
      <w:r w:rsidR="001E2445">
        <w:rPr>
          <w:rFonts w:eastAsia="DengXian"/>
          <w:lang w:val="en-US" w:eastAsia="zh-CN"/>
        </w:rPr>
        <w:t xml:space="preserve">considered </w:t>
      </w:r>
      <w:r>
        <w:rPr>
          <w:rFonts w:eastAsia="DengXian"/>
          <w:lang w:val="en-US" w:eastAsia="zh-CN"/>
        </w:rPr>
        <w:t>manageable.</w:t>
      </w:r>
    </w:p>
    <w:p w14:paraId="0B54C056" w14:textId="77777777" w:rsidR="00361BEC" w:rsidRDefault="00361BEC" w:rsidP="00E1561F">
      <w:pPr>
        <w:spacing w:before="120" w:after="0"/>
        <w:rPr>
          <w:rFonts w:eastAsia="DengXian"/>
          <w:lang w:val="en-US" w:eastAsia="zh-CN"/>
        </w:rPr>
      </w:pPr>
    </w:p>
    <w:p w14:paraId="2B8F0ACD" w14:textId="77777777" w:rsidR="00361BEC" w:rsidRDefault="00361BEC" w:rsidP="00361BEC">
      <w:pPr>
        <w:spacing w:before="120" w:after="0"/>
        <w:rPr>
          <w:rFonts w:eastAsia="Times New Roman"/>
        </w:rPr>
      </w:pPr>
      <w:r>
        <w:rPr>
          <w:rFonts w:eastAsia="DengXian"/>
          <w:lang w:val="en-US" w:eastAsia="zh-CN"/>
        </w:rPr>
        <w:t xml:space="preserve">There are some concerns on PDCP sequence number discontinuity </w:t>
      </w:r>
      <w:r w:rsidRPr="008827C1">
        <w:rPr>
          <w:rFonts w:eastAsia="Times New Roman"/>
        </w:rPr>
        <w:t xml:space="preserve">during mobility of UEs </w:t>
      </w:r>
      <w:r>
        <w:rPr>
          <w:rFonts w:eastAsia="Times New Roman"/>
        </w:rPr>
        <w:t>who join</w:t>
      </w:r>
      <w:r w:rsidRPr="008827C1">
        <w:rPr>
          <w:rFonts w:eastAsia="Times New Roman"/>
        </w:rPr>
        <w:t xml:space="preserve"> the multicast MBS session</w:t>
      </w:r>
      <w:r>
        <w:rPr>
          <w:rFonts w:eastAsia="Times New Roman"/>
        </w:rPr>
        <w:t>, when the packets over the air are from different MB-UPFs. Similar issue exists for broadcast as well when UE moves from one NG-RAN to another one while the packets over the air are from different MB-UPFs. RAN WGs need to have a consistent solution to resolve them.</w:t>
      </w:r>
    </w:p>
    <w:p w14:paraId="2D9306A0" w14:textId="65F17A56" w:rsidR="00ED1AB8" w:rsidRDefault="00632588" w:rsidP="00ED1AB8">
      <w:pPr>
        <w:tabs>
          <w:tab w:val="num" w:pos="720"/>
        </w:tabs>
        <w:spacing w:before="120" w:after="0"/>
        <w:rPr>
          <w:rFonts w:eastAsia="DengXian"/>
          <w:lang w:val="en-US" w:eastAsia="zh-CN"/>
        </w:rPr>
      </w:pPr>
      <w:r>
        <w:rPr>
          <w:rFonts w:eastAsia="Times New Roman"/>
        </w:rPr>
        <w:t xml:space="preserve">From </w:t>
      </w:r>
      <w:r w:rsidR="00ED1AB8">
        <w:rPr>
          <w:rFonts w:eastAsia="Times New Roman"/>
        </w:rPr>
        <w:t xml:space="preserve">SA2 perspective, </w:t>
      </w:r>
      <w:r w:rsidR="00ED1AB8">
        <w:t>a</w:t>
      </w:r>
      <w:r w:rsidR="00ED1AB8" w:rsidRPr="00FE6EA0">
        <w:t>ddressing both multicast and broadcast services at the same time ensures consistent</w:t>
      </w:r>
      <w:r w:rsidR="00D267DF">
        <w:t xml:space="preserve"> and future proof</w:t>
      </w:r>
      <w:r w:rsidR="00ED1AB8" w:rsidRPr="00FE6EA0">
        <w:t xml:space="preserve"> solution </w:t>
      </w:r>
      <w:r w:rsidR="00ED1AB8" w:rsidRPr="000F56FE">
        <w:rPr>
          <w:rFonts w:eastAsia="DengXian"/>
          <w:lang w:val="en-US" w:eastAsia="zh-CN"/>
        </w:rPr>
        <w:t>across the system.</w:t>
      </w:r>
    </w:p>
    <w:p w14:paraId="1C635529" w14:textId="7BEF106D" w:rsidR="006B1D48" w:rsidRDefault="002C11E6" w:rsidP="002C11E6">
      <w:pPr>
        <w:tabs>
          <w:tab w:val="num" w:pos="720"/>
        </w:tabs>
        <w:spacing w:before="120" w:after="0"/>
        <w:rPr>
          <w:rFonts w:eastAsia="DengXian"/>
          <w:lang w:val="en-US" w:eastAsia="zh-CN"/>
        </w:rPr>
      </w:pPr>
      <w:r w:rsidRPr="00BB41B3">
        <w:rPr>
          <w:rFonts w:eastAsia="DengXian"/>
          <w:b/>
          <w:bCs/>
          <w:lang w:val="en-US" w:eastAsia="zh-CN"/>
        </w:rPr>
        <w:t>[Proposal-</w:t>
      </w:r>
      <w:r w:rsidR="00B34ED4">
        <w:rPr>
          <w:rFonts w:eastAsia="DengXian"/>
          <w:b/>
          <w:bCs/>
          <w:lang w:val="en-US" w:eastAsia="zh-CN"/>
        </w:rPr>
        <w:t>1</w:t>
      </w:r>
      <w:r w:rsidRPr="00BB41B3">
        <w:rPr>
          <w:rFonts w:eastAsia="DengXian"/>
          <w:b/>
          <w:bCs/>
          <w:lang w:val="en-US" w:eastAsia="zh-CN"/>
        </w:rPr>
        <w:t>]</w:t>
      </w:r>
      <w:r>
        <w:rPr>
          <w:rFonts w:eastAsia="DengXian"/>
          <w:lang w:val="en-US" w:eastAsia="zh-CN"/>
        </w:rPr>
        <w:t xml:space="preserve"> </w:t>
      </w:r>
      <w:r w:rsidR="00E1561F">
        <w:rPr>
          <w:rFonts w:eastAsia="DengXian"/>
          <w:lang w:val="en-US" w:eastAsia="zh-CN"/>
        </w:rPr>
        <w:t xml:space="preserve">SA2 expects </w:t>
      </w:r>
      <w:r w:rsidR="009A7A52" w:rsidRPr="002C11E6">
        <w:rPr>
          <w:rFonts w:eastAsia="DengXian"/>
          <w:lang w:val="en-US" w:eastAsia="zh-CN"/>
        </w:rPr>
        <w:t>RAN3 can progress on the multicast MBS reception optimization for RAN sharing. SA2 can make alignment with RAN3</w:t>
      </w:r>
      <w:r w:rsidR="00E1561F">
        <w:rPr>
          <w:rFonts w:eastAsia="DengXian"/>
          <w:lang w:val="en-US" w:eastAsia="zh-CN"/>
        </w:rPr>
        <w:t xml:space="preserve"> </w:t>
      </w:r>
      <w:r w:rsidR="004C0E9E">
        <w:rPr>
          <w:rFonts w:eastAsia="DengXian"/>
          <w:lang w:val="en-US" w:eastAsia="zh-CN"/>
        </w:rPr>
        <w:t>during</w:t>
      </w:r>
      <w:r w:rsidR="00E1561F">
        <w:rPr>
          <w:rFonts w:eastAsia="DengXian"/>
          <w:lang w:val="en-US" w:eastAsia="zh-CN"/>
        </w:rPr>
        <w:t xml:space="preserve"> normative phase</w:t>
      </w:r>
      <w:r w:rsidR="009A7A52" w:rsidRPr="002C11E6">
        <w:rPr>
          <w:rFonts w:eastAsia="DengXian"/>
          <w:lang w:val="en-US" w:eastAsia="zh-CN"/>
        </w:rPr>
        <w:t xml:space="preserve"> when RAN3 has the conclusion, as the way of working of many other topics between SA2 and RAN3.</w:t>
      </w:r>
    </w:p>
    <w:p w14:paraId="2BA11D2F" w14:textId="77777777" w:rsidR="006736A9" w:rsidRDefault="006736A9" w:rsidP="009445D9">
      <w:pPr>
        <w:spacing w:after="0"/>
        <w:rPr>
          <w:rFonts w:ascii="Arial" w:hAnsi="Arial" w:cs="Arial"/>
          <w:b/>
          <w:color w:val="auto"/>
        </w:rPr>
      </w:pPr>
    </w:p>
    <w:p w14:paraId="5EE96106" w14:textId="77777777" w:rsidR="001A3C85" w:rsidRPr="00327694" w:rsidRDefault="001A3C85" w:rsidP="001A3C85">
      <w:pPr>
        <w:pStyle w:val="Heading1"/>
      </w:pPr>
      <w:r w:rsidRPr="008F42D3">
        <w:t>2 Proposal</w:t>
      </w:r>
    </w:p>
    <w:p w14:paraId="1F8ED33B" w14:textId="13F220FF" w:rsidR="00E1561F" w:rsidRDefault="00E1561F" w:rsidP="00E1561F">
      <w:pPr>
        <w:tabs>
          <w:tab w:val="num" w:pos="720"/>
        </w:tabs>
        <w:spacing w:before="120" w:after="0"/>
        <w:rPr>
          <w:rFonts w:eastAsia="DengXian"/>
          <w:lang w:val="en-US" w:eastAsia="zh-CN"/>
        </w:rPr>
      </w:pPr>
      <w:r w:rsidRPr="00BB41B3">
        <w:rPr>
          <w:rFonts w:eastAsia="DengXian"/>
          <w:b/>
          <w:bCs/>
          <w:lang w:val="en-US" w:eastAsia="zh-CN"/>
        </w:rPr>
        <w:t>[Proposal-</w:t>
      </w:r>
      <w:r w:rsidR="009B5F4A">
        <w:rPr>
          <w:rFonts w:eastAsia="DengXian"/>
          <w:b/>
          <w:bCs/>
          <w:lang w:val="en-US" w:eastAsia="zh-CN"/>
        </w:rPr>
        <w:t>1</w:t>
      </w:r>
      <w:r w:rsidRPr="00BB41B3">
        <w:rPr>
          <w:rFonts w:eastAsia="DengXian"/>
          <w:b/>
          <w:bCs/>
          <w:lang w:val="en-US" w:eastAsia="zh-CN"/>
        </w:rPr>
        <w:t>]</w:t>
      </w:r>
      <w:r>
        <w:rPr>
          <w:rFonts w:eastAsia="DengXian"/>
          <w:lang w:val="en-US" w:eastAsia="zh-CN"/>
        </w:rPr>
        <w:t xml:space="preserve"> SA2 expects </w:t>
      </w:r>
      <w:r w:rsidRPr="002C11E6">
        <w:rPr>
          <w:rFonts w:eastAsia="DengXian"/>
          <w:lang w:val="en-US" w:eastAsia="zh-CN"/>
        </w:rPr>
        <w:t>RAN3 can progress on the multicast MBS reception optimization for RAN sharing. SA2 can make alignment with RAN3</w:t>
      </w:r>
      <w:r>
        <w:rPr>
          <w:rFonts w:eastAsia="DengXian"/>
          <w:lang w:val="en-US" w:eastAsia="zh-CN"/>
        </w:rPr>
        <w:t xml:space="preserve"> in normative phase</w:t>
      </w:r>
      <w:r w:rsidRPr="002C11E6">
        <w:rPr>
          <w:rFonts w:eastAsia="DengXian"/>
          <w:lang w:val="en-US" w:eastAsia="zh-CN"/>
        </w:rPr>
        <w:t xml:space="preserve"> when RAN3 has the conclusion, as the way of working of many other topics between SA2 and RAN3.</w:t>
      </w:r>
    </w:p>
    <w:p w14:paraId="2D887668" w14:textId="260FC6DB" w:rsidR="00F835CE" w:rsidRDefault="00F835CE" w:rsidP="00632588">
      <w:pPr>
        <w:rPr>
          <w:lang w:val="en-US"/>
        </w:rPr>
      </w:pPr>
    </w:p>
    <w:p w14:paraId="3DC449AC" w14:textId="352BFFDD" w:rsidR="0036653D" w:rsidRDefault="0036653D" w:rsidP="0036653D">
      <w:pPr>
        <w:pStyle w:val="Heading1"/>
      </w:pPr>
      <w:r>
        <w:t>3</w:t>
      </w:r>
      <w:r w:rsidRPr="008F42D3">
        <w:t xml:space="preserve"> </w:t>
      </w:r>
      <w:r>
        <w:t>Annex</w:t>
      </w:r>
    </w:p>
    <w:p w14:paraId="7403931B" w14:textId="5C5BB98F" w:rsidR="0036653D" w:rsidRPr="0036653D" w:rsidRDefault="004C2874" w:rsidP="0036653D">
      <w:r>
        <w:t xml:space="preserve">There are </w:t>
      </w:r>
      <w:r w:rsidR="005347C0">
        <w:t xml:space="preserve">comments </w:t>
      </w:r>
      <w:r>
        <w:t xml:space="preserve">shared </w:t>
      </w:r>
      <w:r w:rsidR="00C132DB">
        <w:t>in</w:t>
      </w:r>
      <w:r w:rsidR="00C56E84">
        <w:t xml:space="preserve"> </w:t>
      </w:r>
      <w:r w:rsidR="00C56E84" w:rsidRPr="00C56E84">
        <w:t>S2-2208286</w:t>
      </w:r>
      <w:r w:rsidR="00C56E84">
        <w:t xml:space="preserve"> (in SA2#153E) and in</w:t>
      </w:r>
      <w:r w:rsidR="00C132DB">
        <w:t xml:space="preserve"> </w:t>
      </w:r>
      <w:hyperlink r:id="rId15" w:history="1">
        <w:r w:rsidR="002C609E">
          <w:rPr>
            <w:rStyle w:val="Hyperlink"/>
            <w:sz w:val="19"/>
            <w:szCs w:val="19"/>
          </w:rPr>
          <w:t>S2-22xxxxx was S2-2208286 Discussion 5MBS MOCN multicast.docx</w:t>
        </w:r>
      </w:hyperlink>
      <w:r w:rsidR="002C609E">
        <w:rPr>
          <w:sz w:val="19"/>
          <w:szCs w:val="19"/>
        </w:rPr>
        <w:t xml:space="preserve"> </w:t>
      </w:r>
      <w:r w:rsidR="00C56E84">
        <w:rPr>
          <w:sz w:val="19"/>
          <w:szCs w:val="19"/>
        </w:rPr>
        <w:t>(</w:t>
      </w:r>
      <w:r w:rsidR="002C609E">
        <w:rPr>
          <w:sz w:val="19"/>
          <w:szCs w:val="19"/>
        </w:rPr>
        <w:t xml:space="preserve">in </w:t>
      </w:r>
      <w:r w:rsidR="00C132DB">
        <w:t xml:space="preserve">offline CC </w:t>
      </w:r>
      <w:r>
        <w:t>before SA2#154</w:t>
      </w:r>
      <w:r w:rsidR="00C56E84">
        <w:t>)</w:t>
      </w:r>
      <w:r w:rsidR="00C132DB">
        <w:t xml:space="preserve">, and </w:t>
      </w:r>
      <w:r w:rsidR="0067452F">
        <w:t xml:space="preserve">Ericsson’s </w:t>
      </w:r>
      <w:r w:rsidR="00396A63">
        <w:t xml:space="preserve">response </w:t>
      </w:r>
      <w:r w:rsidR="0067452F">
        <w:t xml:space="preserve">towards those </w:t>
      </w:r>
      <w:r w:rsidR="005347C0">
        <w:t>comments</w:t>
      </w:r>
      <w:r w:rsidR="00396A63">
        <w:t xml:space="preserve"> (</w:t>
      </w:r>
      <w:r w:rsidR="00522B62">
        <w:t xml:space="preserve">see </w:t>
      </w:r>
      <w:r w:rsidR="00000809">
        <w:t>1-8 below</w:t>
      </w:r>
      <w:r w:rsidR="00396A63">
        <w:t>)</w:t>
      </w:r>
      <w:r w:rsidR="005347C0">
        <w:t xml:space="preserve"> </w:t>
      </w:r>
      <w:r w:rsidR="0067452F">
        <w:t xml:space="preserve">are </w:t>
      </w:r>
      <w:r w:rsidR="00947078">
        <w:t>provided</w:t>
      </w:r>
      <w:r w:rsidR="0067452F">
        <w:t xml:space="preserve"> below:</w:t>
      </w:r>
    </w:p>
    <w:p w14:paraId="7ABE43B6" w14:textId="77777777" w:rsidR="004C2874" w:rsidRPr="00000809" w:rsidRDefault="004C2874" w:rsidP="004C2874">
      <w:pPr>
        <w:pStyle w:val="ListParagraph"/>
        <w:numPr>
          <w:ilvl w:val="0"/>
          <w:numId w:val="36"/>
        </w:numPr>
        <w:overflowPunct w:val="0"/>
        <w:autoSpaceDE w:val="0"/>
        <w:autoSpaceDN w:val="0"/>
        <w:adjustRightInd w:val="0"/>
        <w:spacing w:after="180"/>
        <w:textAlignment w:val="baseline"/>
        <w:rPr>
          <w:noProof/>
          <w:sz w:val="20"/>
          <w:szCs w:val="20"/>
        </w:rPr>
      </w:pPr>
      <w:r w:rsidRPr="00000809">
        <w:rPr>
          <w:rFonts w:eastAsia="Times New Roman"/>
          <w:color w:val="000000"/>
          <w:sz w:val="20"/>
          <w:szCs w:val="20"/>
          <w:lang w:eastAsia="ja-JP"/>
        </w:rPr>
        <w:lastRenderedPageBreak/>
        <w:t xml:space="preserve">Most proposed solutions for MOCN network sharing suggest signalling enhancements to the </w:t>
      </w:r>
      <w:r w:rsidRPr="00000809">
        <w:rPr>
          <w:noProof/>
          <w:sz w:val="20"/>
          <w:szCs w:val="20"/>
        </w:rPr>
        <w:t>MBS Session Start for Broadcast. The signalling enhancements are send from MB-SMF towards NG-RAN nodes in the first interaction related to the MBS sesssion to inform them that MOCN network sharing applies. This procedure is not applicable for muticast.</w:t>
      </w:r>
    </w:p>
    <w:p w14:paraId="703899FC" w14:textId="74FEF173" w:rsidR="004C2874" w:rsidRPr="00522B62" w:rsidRDefault="00396A63" w:rsidP="004C2874">
      <w:pPr>
        <w:pStyle w:val="ListParagraph"/>
        <w:overflowPunct w:val="0"/>
        <w:autoSpaceDE w:val="0"/>
        <w:autoSpaceDN w:val="0"/>
        <w:adjustRightInd w:val="0"/>
        <w:spacing w:after="180"/>
        <w:ind w:left="780"/>
        <w:textAlignment w:val="baseline"/>
        <w:rPr>
          <w:rFonts w:eastAsia="Times New Roman"/>
          <w:color w:val="0070C0"/>
          <w:sz w:val="20"/>
          <w:szCs w:val="20"/>
          <w:lang w:eastAsia="ja-JP"/>
        </w:rPr>
      </w:pPr>
      <w:r w:rsidRPr="00E44E1B">
        <w:rPr>
          <w:rFonts w:eastAsia="Times New Roman"/>
          <w:b/>
          <w:bCs/>
          <w:color w:val="0070C0"/>
          <w:sz w:val="20"/>
          <w:szCs w:val="20"/>
          <w:lang w:eastAsia="ja-JP"/>
        </w:rPr>
        <w:t>[</w:t>
      </w:r>
      <w:r w:rsidR="004C2874" w:rsidRPr="00E44E1B">
        <w:rPr>
          <w:rFonts w:eastAsia="Times New Roman"/>
          <w:b/>
          <w:bCs/>
          <w:color w:val="0070C0"/>
          <w:sz w:val="20"/>
          <w:szCs w:val="20"/>
          <w:lang w:eastAsia="ja-JP"/>
        </w:rPr>
        <w:t>Ericsson</w:t>
      </w:r>
      <w:r w:rsidRPr="00E44E1B">
        <w:rPr>
          <w:rFonts w:eastAsia="Times New Roman"/>
          <w:b/>
          <w:bCs/>
          <w:color w:val="0070C0"/>
          <w:sz w:val="20"/>
          <w:szCs w:val="20"/>
          <w:lang w:eastAsia="ja-JP"/>
        </w:rPr>
        <w:t xml:space="preserve"> response]</w:t>
      </w:r>
      <w:r w:rsidR="004C2874" w:rsidRPr="00E44E1B">
        <w:rPr>
          <w:rFonts w:eastAsia="Times New Roman"/>
          <w:b/>
          <w:bCs/>
          <w:color w:val="0070C0"/>
          <w:sz w:val="20"/>
          <w:szCs w:val="20"/>
          <w:lang w:eastAsia="ja-JP"/>
        </w:rPr>
        <w:t>:</w:t>
      </w:r>
      <w:r w:rsidR="004C2874" w:rsidRPr="00835AC9">
        <w:rPr>
          <w:rFonts w:eastAsia="Times New Roman"/>
          <w:color w:val="4472C4" w:themeColor="accent1"/>
          <w:sz w:val="20"/>
          <w:szCs w:val="20"/>
          <w:lang w:eastAsia="ja-JP"/>
        </w:rPr>
        <w:t xml:space="preserve"> </w:t>
      </w:r>
      <w:r w:rsidR="00E44E1B">
        <w:rPr>
          <w:rFonts w:eastAsia="Times New Roman"/>
          <w:color w:val="0070C0"/>
          <w:sz w:val="20"/>
          <w:szCs w:val="20"/>
          <w:lang w:eastAsia="ja-JP"/>
        </w:rPr>
        <w:t>T</w:t>
      </w:r>
      <w:r w:rsidR="004C2874" w:rsidRPr="00522B62">
        <w:rPr>
          <w:rFonts w:eastAsia="Times New Roman"/>
          <w:color w:val="0070C0"/>
          <w:sz w:val="20"/>
          <w:szCs w:val="20"/>
          <w:lang w:eastAsia="ja-JP"/>
        </w:rPr>
        <w:t>he concluded principles for broadcast are applicable for multicast, while the procedures cannot be applied directly.</w:t>
      </w:r>
    </w:p>
    <w:p w14:paraId="46783A54" w14:textId="77777777" w:rsidR="004C2874" w:rsidRPr="004C2874" w:rsidRDefault="004C2874" w:rsidP="004C2874">
      <w:pPr>
        <w:pStyle w:val="ListParagraph"/>
        <w:overflowPunct w:val="0"/>
        <w:autoSpaceDE w:val="0"/>
        <w:autoSpaceDN w:val="0"/>
        <w:adjustRightInd w:val="0"/>
        <w:spacing w:after="180"/>
        <w:ind w:left="780"/>
        <w:textAlignment w:val="baseline"/>
        <w:rPr>
          <w:rFonts w:eastAsia="Times New Roman"/>
          <w:color w:val="0070C0"/>
          <w:sz w:val="20"/>
          <w:szCs w:val="20"/>
          <w:lang w:eastAsia="ja-JP"/>
        </w:rPr>
      </w:pPr>
    </w:p>
    <w:p w14:paraId="0D628402" w14:textId="77777777" w:rsidR="004C2874" w:rsidRPr="004C2874" w:rsidRDefault="004C2874" w:rsidP="004C2874">
      <w:pPr>
        <w:pStyle w:val="ListParagraph"/>
        <w:numPr>
          <w:ilvl w:val="0"/>
          <w:numId w:val="36"/>
        </w:numPr>
        <w:overflowPunct w:val="0"/>
        <w:autoSpaceDE w:val="0"/>
        <w:autoSpaceDN w:val="0"/>
        <w:adjustRightInd w:val="0"/>
        <w:spacing w:after="180"/>
        <w:textAlignment w:val="baseline"/>
        <w:rPr>
          <w:rFonts w:eastAsia="Times New Roman"/>
          <w:color w:val="000000"/>
          <w:sz w:val="20"/>
          <w:szCs w:val="20"/>
          <w:lang w:eastAsia="ja-JP"/>
        </w:rPr>
      </w:pPr>
      <w:r w:rsidRPr="004C2874">
        <w:rPr>
          <w:rFonts w:eastAsia="Times New Roman"/>
          <w:color w:val="000000"/>
          <w:sz w:val="20"/>
          <w:szCs w:val="20"/>
          <w:lang w:eastAsia="ja-JP"/>
        </w:rPr>
        <w:t>For multicast, the MBS session is set up in a completely different manner towards RAN nodes: Join requests from UE towards the SMF are the first step and a discussion is required what session ID the UE should use and whether and how the SMF needs to be aware that MOCN applies to an MBS session.</w:t>
      </w:r>
    </w:p>
    <w:p w14:paraId="176EEBE3" w14:textId="3B6BF745" w:rsidR="004C2874" w:rsidRPr="004C2874" w:rsidRDefault="00396A63" w:rsidP="004C2874">
      <w:pPr>
        <w:pStyle w:val="ListParagraph"/>
        <w:overflowPunct w:val="0"/>
        <w:autoSpaceDE w:val="0"/>
        <w:autoSpaceDN w:val="0"/>
        <w:adjustRightInd w:val="0"/>
        <w:spacing w:after="180"/>
        <w:ind w:left="780"/>
        <w:textAlignment w:val="baseline"/>
        <w:rPr>
          <w:rFonts w:eastAsia="Times New Roman"/>
          <w:color w:val="0070C0"/>
          <w:sz w:val="20"/>
          <w:szCs w:val="20"/>
          <w:lang w:eastAsia="ja-JP"/>
        </w:rPr>
      </w:pPr>
      <w:r w:rsidRPr="00E44E1B">
        <w:rPr>
          <w:rFonts w:eastAsia="Times New Roman"/>
          <w:b/>
          <w:bCs/>
          <w:color w:val="0070C0"/>
          <w:sz w:val="20"/>
          <w:szCs w:val="20"/>
          <w:lang w:eastAsia="ja-JP"/>
        </w:rPr>
        <w:t>[Ericsson response]:</w:t>
      </w:r>
      <w:r w:rsidRPr="00835AC9">
        <w:rPr>
          <w:rFonts w:eastAsia="Times New Roman"/>
          <w:color w:val="4472C4" w:themeColor="accent1"/>
          <w:sz w:val="20"/>
          <w:szCs w:val="20"/>
          <w:lang w:eastAsia="ja-JP"/>
        </w:rPr>
        <w:t xml:space="preserve"> </w:t>
      </w:r>
      <w:r w:rsidR="004C2874" w:rsidRPr="00835AC9">
        <w:rPr>
          <w:rFonts w:eastAsia="Times New Roman"/>
          <w:color w:val="4472C4" w:themeColor="accent1"/>
          <w:sz w:val="20"/>
          <w:szCs w:val="20"/>
          <w:lang w:eastAsia="ja-JP"/>
        </w:rPr>
        <w:t xml:space="preserve">SMF </w:t>
      </w:r>
      <w:r w:rsidR="004C2874" w:rsidRPr="004C2874">
        <w:rPr>
          <w:rFonts w:eastAsia="Times New Roman"/>
          <w:color w:val="0070C0"/>
          <w:sz w:val="20"/>
          <w:szCs w:val="20"/>
          <w:lang w:eastAsia="ja-JP"/>
        </w:rPr>
        <w:t xml:space="preserve">can get </w:t>
      </w:r>
      <w:r w:rsidR="00E31E80">
        <w:rPr>
          <w:rFonts w:eastAsia="Times New Roman"/>
          <w:color w:val="0070C0"/>
          <w:sz w:val="20"/>
          <w:szCs w:val="20"/>
          <w:lang w:eastAsia="ja-JP"/>
        </w:rPr>
        <w:t>additional information</w:t>
      </w:r>
      <w:r w:rsidR="004C2874" w:rsidRPr="004C2874">
        <w:rPr>
          <w:rFonts w:eastAsia="Times New Roman"/>
          <w:color w:val="0070C0"/>
          <w:sz w:val="20"/>
          <w:szCs w:val="20"/>
          <w:lang w:eastAsia="ja-JP"/>
        </w:rPr>
        <w:t xml:space="preserve"> within MBS session context from MB-SMF</w:t>
      </w:r>
      <w:r w:rsidR="00D35296">
        <w:rPr>
          <w:rFonts w:eastAsia="Times New Roman"/>
          <w:color w:val="0070C0"/>
          <w:sz w:val="20"/>
          <w:szCs w:val="20"/>
          <w:lang w:eastAsia="ja-JP"/>
        </w:rPr>
        <w:t xml:space="preserve"> and send to NG-RAN</w:t>
      </w:r>
      <w:r w:rsidR="00CC40AD">
        <w:rPr>
          <w:rFonts w:eastAsia="Times New Roman"/>
          <w:color w:val="0070C0"/>
          <w:sz w:val="20"/>
          <w:szCs w:val="20"/>
          <w:lang w:eastAsia="ja-JP"/>
        </w:rPr>
        <w:t>, following the same principle as broadcast</w:t>
      </w:r>
      <w:r w:rsidR="004C2874" w:rsidRPr="004C2874">
        <w:rPr>
          <w:rFonts w:eastAsia="Times New Roman"/>
          <w:color w:val="0070C0"/>
          <w:sz w:val="20"/>
          <w:szCs w:val="20"/>
          <w:lang w:eastAsia="ja-JP"/>
        </w:rPr>
        <w:t>.</w:t>
      </w:r>
    </w:p>
    <w:p w14:paraId="155C2EEC" w14:textId="77777777" w:rsidR="004C2874" w:rsidRPr="004C2874" w:rsidRDefault="004C2874" w:rsidP="004C2874">
      <w:pPr>
        <w:pStyle w:val="ListParagraph"/>
        <w:overflowPunct w:val="0"/>
        <w:autoSpaceDE w:val="0"/>
        <w:autoSpaceDN w:val="0"/>
        <w:adjustRightInd w:val="0"/>
        <w:spacing w:after="180"/>
        <w:ind w:left="780"/>
        <w:textAlignment w:val="baseline"/>
        <w:rPr>
          <w:rFonts w:eastAsia="Times New Roman"/>
          <w:color w:val="000000"/>
          <w:sz w:val="20"/>
          <w:szCs w:val="20"/>
          <w:lang w:eastAsia="ja-JP"/>
        </w:rPr>
      </w:pPr>
    </w:p>
    <w:p w14:paraId="0C80C3D8" w14:textId="77777777" w:rsidR="004C2874" w:rsidRPr="004C2874" w:rsidRDefault="004C2874" w:rsidP="004C2874">
      <w:pPr>
        <w:pStyle w:val="ListParagraph"/>
        <w:numPr>
          <w:ilvl w:val="0"/>
          <w:numId w:val="36"/>
        </w:numPr>
        <w:spacing w:after="180"/>
        <w:rPr>
          <w:rFonts w:eastAsia="Times New Roman"/>
          <w:color w:val="000000"/>
          <w:sz w:val="20"/>
          <w:szCs w:val="20"/>
          <w:lang w:eastAsia="ja-JP"/>
        </w:rPr>
      </w:pPr>
      <w:r w:rsidRPr="004C2874">
        <w:rPr>
          <w:rFonts w:eastAsia="Times New Roman"/>
          <w:color w:val="000000"/>
          <w:sz w:val="20"/>
          <w:szCs w:val="20"/>
          <w:lang w:eastAsia="ja-JP"/>
        </w:rPr>
        <w:t>For broadcast, only the TMGI as MBS session ID is supported, but for multicast also a source specific IP multicast address is allowed. Some of the proposed solution for broadcast target special characteristics of the TMGI</w:t>
      </w:r>
    </w:p>
    <w:p w14:paraId="42E5DA1C" w14:textId="0A2FD605" w:rsidR="004C2874" w:rsidRPr="004C2874" w:rsidRDefault="00396A63" w:rsidP="004C2874">
      <w:pPr>
        <w:pStyle w:val="ListParagraph"/>
        <w:spacing w:after="180"/>
        <w:ind w:left="780"/>
        <w:rPr>
          <w:rFonts w:eastAsia="SimSun"/>
          <w:color w:val="0070C0"/>
          <w:sz w:val="20"/>
          <w:szCs w:val="20"/>
          <w:lang w:eastAsia="ja-JP"/>
        </w:rPr>
      </w:pPr>
      <w:r w:rsidRPr="00E44E1B">
        <w:rPr>
          <w:rFonts w:eastAsia="Times New Roman"/>
          <w:b/>
          <w:bCs/>
          <w:color w:val="0070C0"/>
          <w:sz w:val="20"/>
          <w:szCs w:val="20"/>
          <w:lang w:eastAsia="ja-JP"/>
        </w:rPr>
        <w:t>[Ericsson response]:</w:t>
      </w:r>
      <w:r w:rsidRPr="00835AC9">
        <w:rPr>
          <w:rFonts w:eastAsia="Times New Roman"/>
          <w:color w:val="4472C4" w:themeColor="accent1"/>
          <w:sz w:val="20"/>
          <w:szCs w:val="20"/>
          <w:lang w:eastAsia="ja-JP"/>
        </w:rPr>
        <w:t xml:space="preserve"> </w:t>
      </w:r>
      <w:r w:rsidR="004C2874" w:rsidRPr="004C2874">
        <w:rPr>
          <w:rFonts w:eastAsia="SimSun"/>
          <w:color w:val="0070C0"/>
          <w:sz w:val="20"/>
          <w:szCs w:val="20"/>
          <w:lang w:eastAsia="ja-JP"/>
        </w:rPr>
        <w:t>NG-RAN can get the TMGI for multicast</w:t>
      </w:r>
      <w:r w:rsidR="00CC40AD">
        <w:rPr>
          <w:rFonts w:eastAsia="SimSun"/>
          <w:color w:val="0070C0"/>
          <w:sz w:val="20"/>
          <w:szCs w:val="20"/>
          <w:lang w:eastAsia="ja-JP"/>
        </w:rPr>
        <w:t xml:space="preserve"> </w:t>
      </w:r>
      <w:r w:rsidR="00336984">
        <w:rPr>
          <w:rFonts w:eastAsia="SimSun"/>
          <w:color w:val="0070C0"/>
          <w:sz w:val="20"/>
          <w:szCs w:val="20"/>
          <w:lang w:eastAsia="ja-JP"/>
        </w:rPr>
        <w:t xml:space="preserve">MBS session </w:t>
      </w:r>
      <w:r w:rsidR="00CC40AD">
        <w:rPr>
          <w:rFonts w:eastAsia="SimSun"/>
          <w:color w:val="0070C0"/>
          <w:sz w:val="20"/>
          <w:szCs w:val="20"/>
          <w:lang w:eastAsia="ja-JP"/>
        </w:rPr>
        <w:t>as well</w:t>
      </w:r>
      <w:r w:rsidR="004C2874" w:rsidRPr="004C2874">
        <w:rPr>
          <w:rFonts w:eastAsia="SimSun"/>
          <w:color w:val="0070C0"/>
          <w:sz w:val="20"/>
          <w:szCs w:val="20"/>
          <w:lang w:eastAsia="ja-JP"/>
        </w:rPr>
        <w:t>. UE may join via SSM, and it will receive TMGI in Join Accept response message. At this moment, TMGI has been allocated.</w:t>
      </w:r>
    </w:p>
    <w:p w14:paraId="06ED3732" w14:textId="77777777" w:rsidR="004C2874" w:rsidRPr="004C2874" w:rsidRDefault="004C2874" w:rsidP="004C2874">
      <w:pPr>
        <w:pStyle w:val="ListParagraph"/>
        <w:spacing w:after="180"/>
        <w:ind w:left="780"/>
        <w:rPr>
          <w:rFonts w:eastAsia="SimSun"/>
          <w:color w:val="0070C0"/>
          <w:sz w:val="20"/>
          <w:szCs w:val="20"/>
          <w:lang w:eastAsia="ja-JP"/>
        </w:rPr>
      </w:pPr>
    </w:p>
    <w:p w14:paraId="556B3688" w14:textId="77777777" w:rsidR="004C2874" w:rsidRPr="004C2874" w:rsidRDefault="004C2874" w:rsidP="004C2874">
      <w:pPr>
        <w:pStyle w:val="ListParagraph"/>
        <w:numPr>
          <w:ilvl w:val="0"/>
          <w:numId w:val="36"/>
        </w:numPr>
        <w:overflowPunct w:val="0"/>
        <w:autoSpaceDE w:val="0"/>
        <w:autoSpaceDN w:val="0"/>
        <w:adjustRightInd w:val="0"/>
        <w:spacing w:after="180"/>
        <w:textAlignment w:val="baseline"/>
        <w:rPr>
          <w:rFonts w:eastAsia="Times New Roman"/>
          <w:color w:val="000000"/>
          <w:sz w:val="20"/>
          <w:szCs w:val="20"/>
          <w:lang w:eastAsia="ja-JP"/>
        </w:rPr>
      </w:pPr>
      <w:r w:rsidRPr="004C2874">
        <w:rPr>
          <w:rFonts w:eastAsia="Times New Roman"/>
          <w:color w:val="000000"/>
          <w:sz w:val="20"/>
          <w:szCs w:val="20"/>
          <w:lang w:eastAsia="ja-JP"/>
        </w:rPr>
        <w:t>For multicast, NG-RAN nodes determine the need to distribute an MBS session via the presence of UEs they serve in the MBS session. The NG-RAN node then interacts with the MB-SMF via the shared delivery establishment procedure. All those procedures are only applicable for multicast and potential enhancements need to be discussed.</w:t>
      </w:r>
    </w:p>
    <w:p w14:paraId="0D17D02F" w14:textId="662B5826" w:rsidR="004C2874" w:rsidRPr="004C2874" w:rsidRDefault="00396A63" w:rsidP="004C2874">
      <w:pPr>
        <w:pStyle w:val="ListParagraph"/>
        <w:overflowPunct w:val="0"/>
        <w:autoSpaceDE w:val="0"/>
        <w:autoSpaceDN w:val="0"/>
        <w:adjustRightInd w:val="0"/>
        <w:spacing w:after="180"/>
        <w:ind w:left="780"/>
        <w:textAlignment w:val="baseline"/>
        <w:rPr>
          <w:rFonts w:eastAsia="Times New Roman"/>
          <w:color w:val="0070C0"/>
          <w:sz w:val="20"/>
          <w:szCs w:val="20"/>
          <w:lang w:eastAsia="ja-JP"/>
        </w:rPr>
      </w:pPr>
      <w:r w:rsidRPr="00E44E1B">
        <w:rPr>
          <w:rFonts w:eastAsia="Times New Roman"/>
          <w:b/>
          <w:bCs/>
          <w:color w:val="0070C0"/>
          <w:sz w:val="20"/>
          <w:szCs w:val="20"/>
          <w:lang w:eastAsia="ja-JP"/>
        </w:rPr>
        <w:t>[Ericsson response]:</w:t>
      </w:r>
      <w:r w:rsidRPr="00835AC9">
        <w:rPr>
          <w:rFonts w:eastAsia="Times New Roman"/>
          <w:color w:val="4472C4" w:themeColor="accent1"/>
          <w:sz w:val="20"/>
          <w:szCs w:val="20"/>
          <w:lang w:eastAsia="ja-JP"/>
        </w:rPr>
        <w:t xml:space="preserve"> </w:t>
      </w:r>
      <w:r w:rsidR="00E44E1B">
        <w:rPr>
          <w:rFonts w:eastAsia="Times New Roman"/>
          <w:color w:val="4472C4" w:themeColor="accent1"/>
          <w:sz w:val="20"/>
          <w:szCs w:val="20"/>
          <w:lang w:eastAsia="ja-JP"/>
        </w:rPr>
        <w:t>T</w:t>
      </w:r>
      <w:r w:rsidR="004C2874" w:rsidRPr="004C2874">
        <w:rPr>
          <w:rFonts w:eastAsia="Times New Roman"/>
          <w:color w:val="0070C0"/>
          <w:sz w:val="20"/>
          <w:szCs w:val="20"/>
          <w:lang w:eastAsia="ja-JP"/>
        </w:rPr>
        <w:t>he concluded principles for broadcast can be applied</w:t>
      </w:r>
      <w:r w:rsidR="00647D35">
        <w:rPr>
          <w:rFonts w:eastAsia="Times New Roman"/>
          <w:color w:val="0070C0"/>
          <w:sz w:val="20"/>
          <w:szCs w:val="20"/>
          <w:lang w:eastAsia="ja-JP"/>
        </w:rPr>
        <w:t xml:space="preserve"> for multicast procedures.</w:t>
      </w:r>
    </w:p>
    <w:p w14:paraId="659A4734" w14:textId="77777777" w:rsidR="004C2874" w:rsidRPr="004C2874" w:rsidRDefault="004C2874" w:rsidP="004C2874">
      <w:pPr>
        <w:pStyle w:val="ListParagraph"/>
        <w:overflowPunct w:val="0"/>
        <w:autoSpaceDE w:val="0"/>
        <w:autoSpaceDN w:val="0"/>
        <w:adjustRightInd w:val="0"/>
        <w:spacing w:after="180"/>
        <w:ind w:left="780"/>
        <w:textAlignment w:val="baseline"/>
        <w:rPr>
          <w:rFonts w:eastAsia="Times New Roman"/>
          <w:color w:val="000000"/>
          <w:sz w:val="20"/>
          <w:szCs w:val="20"/>
          <w:lang w:eastAsia="ja-JP"/>
        </w:rPr>
      </w:pPr>
    </w:p>
    <w:p w14:paraId="6AAA9591" w14:textId="77777777" w:rsidR="004C2874" w:rsidRPr="004C2874" w:rsidRDefault="004C2874" w:rsidP="004C2874">
      <w:pPr>
        <w:pStyle w:val="ListParagraph"/>
        <w:numPr>
          <w:ilvl w:val="0"/>
          <w:numId w:val="36"/>
        </w:numPr>
        <w:spacing w:after="180"/>
        <w:rPr>
          <w:rFonts w:eastAsia="Times New Roman"/>
          <w:color w:val="000000"/>
          <w:sz w:val="20"/>
          <w:szCs w:val="20"/>
          <w:lang w:eastAsia="ja-JP"/>
        </w:rPr>
      </w:pPr>
      <w:r w:rsidRPr="004C2874">
        <w:rPr>
          <w:rFonts w:eastAsia="Times New Roman"/>
          <w:color w:val="000000"/>
          <w:sz w:val="20"/>
          <w:szCs w:val="20"/>
          <w:lang w:eastAsia="ja-JP"/>
        </w:rPr>
        <w:t>Only for multicast, SMFs and NG-RAN nodes need to discover an MB-SMF serving an MBS session via the MBS session ID.</w:t>
      </w:r>
    </w:p>
    <w:p w14:paraId="2D38C94C" w14:textId="575F2B51" w:rsidR="004C2874" w:rsidRPr="004C2874" w:rsidRDefault="00396A63" w:rsidP="004C2874">
      <w:pPr>
        <w:pStyle w:val="ListParagraph"/>
        <w:spacing w:after="180"/>
        <w:ind w:left="780"/>
        <w:rPr>
          <w:rFonts w:eastAsia="Times New Roman"/>
          <w:color w:val="0070C0"/>
          <w:sz w:val="20"/>
          <w:szCs w:val="20"/>
          <w:lang w:eastAsia="ja-JP"/>
        </w:rPr>
      </w:pPr>
      <w:r w:rsidRPr="00E44E1B">
        <w:rPr>
          <w:rFonts w:eastAsia="Times New Roman"/>
          <w:b/>
          <w:bCs/>
          <w:color w:val="0070C0"/>
          <w:sz w:val="20"/>
          <w:szCs w:val="20"/>
          <w:lang w:eastAsia="ja-JP"/>
        </w:rPr>
        <w:t>[Ericsson response]:</w:t>
      </w:r>
      <w:r w:rsidRPr="00835AC9">
        <w:rPr>
          <w:rFonts w:eastAsia="Times New Roman"/>
          <w:color w:val="4472C4" w:themeColor="accent1"/>
          <w:sz w:val="20"/>
          <w:szCs w:val="20"/>
          <w:lang w:eastAsia="ja-JP"/>
        </w:rPr>
        <w:t xml:space="preserve"> </w:t>
      </w:r>
      <w:r w:rsidR="004C2874" w:rsidRPr="004C2874">
        <w:rPr>
          <w:rFonts w:eastAsia="Times New Roman"/>
          <w:color w:val="0070C0"/>
          <w:sz w:val="20"/>
          <w:szCs w:val="20"/>
          <w:lang w:eastAsia="ja-JP"/>
        </w:rPr>
        <w:t>It can be done based on Rel-17 procedures.</w:t>
      </w:r>
      <w:r w:rsidR="00482CDA">
        <w:rPr>
          <w:rFonts w:eastAsia="Times New Roman"/>
          <w:color w:val="0070C0"/>
          <w:sz w:val="20"/>
          <w:szCs w:val="20"/>
          <w:lang w:eastAsia="ja-JP"/>
        </w:rPr>
        <w:t xml:space="preserve"> No additional enhancements foreseen.</w:t>
      </w:r>
    </w:p>
    <w:p w14:paraId="768F387B" w14:textId="77777777" w:rsidR="004C2874" w:rsidRPr="004C2874" w:rsidRDefault="004C2874" w:rsidP="004C2874">
      <w:pPr>
        <w:pStyle w:val="ListParagraph"/>
        <w:spacing w:after="180"/>
        <w:ind w:left="780"/>
        <w:rPr>
          <w:rFonts w:eastAsia="Times New Roman"/>
          <w:color w:val="000000"/>
          <w:sz w:val="20"/>
          <w:szCs w:val="20"/>
          <w:lang w:eastAsia="ja-JP"/>
        </w:rPr>
      </w:pPr>
    </w:p>
    <w:p w14:paraId="6F76B8A6" w14:textId="77777777" w:rsidR="004C2874" w:rsidRPr="004C2874" w:rsidRDefault="004C2874" w:rsidP="004C2874">
      <w:pPr>
        <w:pStyle w:val="ListParagraph"/>
        <w:numPr>
          <w:ilvl w:val="0"/>
          <w:numId w:val="36"/>
        </w:numPr>
        <w:overflowPunct w:val="0"/>
        <w:autoSpaceDE w:val="0"/>
        <w:autoSpaceDN w:val="0"/>
        <w:adjustRightInd w:val="0"/>
        <w:spacing w:after="180"/>
        <w:textAlignment w:val="baseline"/>
        <w:rPr>
          <w:rFonts w:eastAsia="Times New Roman"/>
          <w:color w:val="000000"/>
          <w:sz w:val="20"/>
          <w:szCs w:val="20"/>
          <w:lang w:eastAsia="ja-JP"/>
        </w:rPr>
      </w:pPr>
      <w:r w:rsidRPr="004C2874">
        <w:rPr>
          <w:rFonts w:eastAsia="Times New Roman"/>
          <w:color w:val="000000"/>
          <w:sz w:val="20"/>
          <w:szCs w:val="20"/>
          <w:lang w:eastAsia="ja-JP"/>
        </w:rPr>
        <w:t>NG-RAN nodes may also be added to the multicast session via handover of UEs in the multicast session. Discussion is needed whether information about MOCN network sharing is the related procedures is required.</w:t>
      </w:r>
    </w:p>
    <w:p w14:paraId="38969CC9" w14:textId="1AB83D00" w:rsidR="004C2874" w:rsidRPr="004C2874" w:rsidRDefault="00396A63" w:rsidP="004C2874">
      <w:pPr>
        <w:pStyle w:val="ListParagraph"/>
        <w:overflowPunct w:val="0"/>
        <w:autoSpaceDE w:val="0"/>
        <w:autoSpaceDN w:val="0"/>
        <w:adjustRightInd w:val="0"/>
        <w:spacing w:after="180"/>
        <w:ind w:left="780"/>
        <w:textAlignment w:val="baseline"/>
        <w:rPr>
          <w:rFonts w:eastAsia="Times New Roman"/>
          <w:color w:val="0070C0"/>
          <w:sz w:val="20"/>
          <w:szCs w:val="20"/>
          <w:lang w:eastAsia="ja-JP"/>
        </w:rPr>
      </w:pPr>
      <w:r w:rsidRPr="00E44E1B">
        <w:rPr>
          <w:rFonts w:eastAsia="Times New Roman"/>
          <w:b/>
          <w:bCs/>
          <w:color w:val="0070C0"/>
          <w:sz w:val="20"/>
          <w:szCs w:val="20"/>
          <w:lang w:eastAsia="ja-JP"/>
        </w:rPr>
        <w:t>[Ericsson response]:</w:t>
      </w:r>
      <w:r w:rsidRPr="00835AC9">
        <w:rPr>
          <w:rFonts w:eastAsia="Times New Roman"/>
          <w:color w:val="4472C4" w:themeColor="accent1"/>
          <w:sz w:val="20"/>
          <w:szCs w:val="20"/>
          <w:lang w:eastAsia="ja-JP"/>
        </w:rPr>
        <w:t xml:space="preserve"> </w:t>
      </w:r>
      <w:r w:rsidR="004C2874" w:rsidRPr="00E44E1B">
        <w:rPr>
          <w:rFonts w:eastAsia="Times New Roman"/>
          <w:color w:val="0070C0"/>
          <w:sz w:val="20"/>
          <w:szCs w:val="20"/>
          <w:lang w:eastAsia="ja-JP"/>
        </w:rPr>
        <w:t xml:space="preserve">Handover </w:t>
      </w:r>
      <w:r w:rsidR="004C2874" w:rsidRPr="004C2874">
        <w:rPr>
          <w:rFonts w:eastAsia="Times New Roman"/>
          <w:color w:val="0070C0"/>
          <w:sz w:val="20"/>
          <w:szCs w:val="20"/>
          <w:lang w:eastAsia="ja-JP"/>
        </w:rPr>
        <w:t xml:space="preserve">procedure will be impacted, </w:t>
      </w:r>
      <w:r w:rsidR="00482CDA">
        <w:rPr>
          <w:rFonts w:eastAsia="Times New Roman"/>
          <w:color w:val="0070C0"/>
          <w:sz w:val="20"/>
          <w:szCs w:val="20"/>
          <w:lang w:eastAsia="ja-JP"/>
        </w:rPr>
        <w:t>following</w:t>
      </w:r>
      <w:r w:rsidR="004C2874" w:rsidRPr="004C2874">
        <w:rPr>
          <w:rFonts w:eastAsia="Times New Roman"/>
          <w:color w:val="0070C0"/>
          <w:sz w:val="20"/>
          <w:szCs w:val="20"/>
          <w:lang w:eastAsia="ja-JP"/>
        </w:rPr>
        <w:t xml:space="preserve"> on the concluded principles for broadcast</w:t>
      </w:r>
      <w:r w:rsidR="002839CB">
        <w:rPr>
          <w:rFonts w:eastAsia="Times New Roman"/>
          <w:color w:val="0070C0"/>
          <w:sz w:val="20"/>
          <w:szCs w:val="20"/>
          <w:lang w:eastAsia="ja-JP"/>
        </w:rPr>
        <w:t xml:space="preserve"> and specified Rel-17 handover protocol solutions for multicast</w:t>
      </w:r>
      <w:r w:rsidR="004C2874" w:rsidRPr="004C2874">
        <w:rPr>
          <w:rFonts w:eastAsia="Times New Roman"/>
          <w:color w:val="0070C0"/>
          <w:sz w:val="20"/>
          <w:szCs w:val="20"/>
          <w:lang w:eastAsia="ja-JP"/>
        </w:rPr>
        <w:t>.</w:t>
      </w:r>
    </w:p>
    <w:p w14:paraId="050994D4" w14:textId="77777777" w:rsidR="004C2874" w:rsidRPr="004C2874" w:rsidRDefault="004C2874" w:rsidP="004C2874">
      <w:pPr>
        <w:pStyle w:val="ListParagraph"/>
        <w:overflowPunct w:val="0"/>
        <w:autoSpaceDE w:val="0"/>
        <w:autoSpaceDN w:val="0"/>
        <w:adjustRightInd w:val="0"/>
        <w:spacing w:after="180"/>
        <w:ind w:left="780"/>
        <w:textAlignment w:val="baseline"/>
        <w:rPr>
          <w:rFonts w:eastAsia="Times New Roman"/>
          <w:color w:val="000000"/>
          <w:sz w:val="20"/>
          <w:szCs w:val="20"/>
          <w:lang w:eastAsia="ja-JP"/>
        </w:rPr>
      </w:pPr>
    </w:p>
    <w:p w14:paraId="5B9F3945" w14:textId="77777777" w:rsidR="004C2874" w:rsidRPr="004C2874" w:rsidRDefault="004C2874" w:rsidP="004C2874">
      <w:pPr>
        <w:pStyle w:val="ListParagraph"/>
        <w:numPr>
          <w:ilvl w:val="0"/>
          <w:numId w:val="36"/>
        </w:numPr>
        <w:overflowPunct w:val="0"/>
        <w:autoSpaceDE w:val="0"/>
        <w:autoSpaceDN w:val="0"/>
        <w:adjustRightInd w:val="0"/>
        <w:spacing w:after="180"/>
        <w:textAlignment w:val="baseline"/>
        <w:rPr>
          <w:rFonts w:eastAsia="Times New Roman"/>
          <w:color w:val="000000"/>
          <w:sz w:val="20"/>
          <w:szCs w:val="20"/>
          <w:lang w:eastAsia="ja-JP"/>
        </w:rPr>
      </w:pPr>
      <w:r w:rsidRPr="004C2874">
        <w:rPr>
          <w:rFonts w:eastAsia="Times New Roman"/>
          <w:color w:val="000000"/>
          <w:sz w:val="20"/>
          <w:szCs w:val="20"/>
          <w:lang w:eastAsia="ja-JP"/>
        </w:rPr>
        <w:t>Multicast also has procedures to minimize packet loss during mobility of UEs in the multicast MBS session based on sequence numbers generated by the MB-UPF and it is unclear what to do in that respect if there are multiple MB-UPFs as source for the MBS data.</w:t>
      </w:r>
    </w:p>
    <w:p w14:paraId="0664E503" w14:textId="5113A0E3" w:rsidR="004C2874" w:rsidRPr="004C2874" w:rsidRDefault="00396A63" w:rsidP="004C2874">
      <w:pPr>
        <w:pStyle w:val="ListParagraph"/>
        <w:overflowPunct w:val="0"/>
        <w:autoSpaceDE w:val="0"/>
        <w:autoSpaceDN w:val="0"/>
        <w:adjustRightInd w:val="0"/>
        <w:spacing w:after="180"/>
        <w:ind w:left="780"/>
        <w:textAlignment w:val="baseline"/>
        <w:rPr>
          <w:rFonts w:eastAsia="Times New Roman"/>
          <w:color w:val="0070C0"/>
          <w:sz w:val="20"/>
          <w:szCs w:val="20"/>
          <w:lang w:eastAsia="ja-JP"/>
        </w:rPr>
      </w:pPr>
      <w:r w:rsidRPr="00E44E1B">
        <w:rPr>
          <w:rFonts w:eastAsia="Times New Roman"/>
          <w:b/>
          <w:bCs/>
          <w:color w:val="0070C0"/>
          <w:sz w:val="20"/>
          <w:szCs w:val="20"/>
          <w:lang w:eastAsia="ja-JP"/>
        </w:rPr>
        <w:t>[Ericsson response]:</w:t>
      </w:r>
      <w:r w:rsidRPr="00835AC9">
        <w:rPr>
          <w:rFonts w:eastAsia="Times New Roman"/>
          <w:color w:val="4472C4" w:themeColor="accent1"/>
          <w:sz w:val="20"/>
          <w:szCs w:val="20"/>
          <w:lang w:eastAsia="ja-JP"/>
        </w:rPr>
        <w:t xml:space="preserve"> </w:t>
      </w:r>
      <w:r w:rsidR="004C2874" w:rsidRPr="004C2874">
        <w:rPr>
          <w:rFonts w:eastAsia="Times New Roman"/>
          <w:color w:val="0070C0"/>
          <w:sz w:val="20"/>
          <w:szCs w:val="20"/>
          <w:lang w:eastAsia="ja-JP"/>
        </w:rPr>
        <w:t>PDCP sequence number discontinuity may take place no matter for broadcast or multicast, if UE receives packets from another MB-UPF</w:t>
      </w:r>
      <w:r w:rsidR="00BA4AAC">
        <w:rPr>
          <w:rFonts w:eastAsia="Times New Roman"/>
          <w:color w:val="0070C0"/>
          <w:sz w:val="20"/>
          <w:szCs w:val="20"/>
          <w:lang w:eastAsia="ja-JP"/>
        </w:rPr>
        <w:t>.</w:t>
      </w:r>
      <w:r w:rsidR="002839CB">
        <w:rPr>
          <w:rFonts w:eastAsia="Times New Roman"/>
          <w:color w:val="0070C0"/>
          <w:sz w:val="20"/>
          <w:szCs w:val="20"/>
          <w:lang w:eastAsia="ja-JP"/>
        </w:rPr>
        <w:t xml:space="preserve"> </w:t>
      </w:r>
      <w:r w:rsidR="00BA4AAC">
        <w:rPr>
          <w:rFonts w:eastAsia="Times New Roman"/>
          <w:color w:val="0070C0"/>
          <w:sz w:val="20"/>
          <w:szCs w:val="20"/>
          <w:lang w:eastAsia="ja-JP"/>
        </w:rPr>
        <w:t>A</w:t>
      </w:r>
      <w:r w:rsidR="002839CB">
        <w:rPr>
          <w:rFonts w:eastAsia="Times New Roman"/>
          <w:color w:val="0070C0"/>
          <w:sz w:val="20"/>
          <w:szCs w:val="20"/>
          <w:lang w:eastAsia="ja-JP"/>
        </w:rPr>
        <w:t xml:space="preserve">nd </w:t>
      </w:r>
      <w:r w:rsidR="00BA4AAC">
        <w:rPr>
          <w:rFonts w:eastAsia="Times New Roman"/>
          <w:color w:val="0070C0"/>
          <w:sz w:val="20"/>
          <w:szCs w:val="20"/>
          <w:lang w:eastAsia="ja-JP"/>
        </w:rPr>
        <w:t xml:space="preserve">it </w:t>
      </w:r>
      <w:r w:rsidR="002839CB">
        <w:rPr>
          <w:rFonts w:eastAsia="Times New Roman"/>
          <w:color w:val="0070C0"/>
          <w:sz w:val="20"/>
          <w:szCs w:val="20"/>
          <w:lang w:eastAsia="ja-JP"/>
        </w:rPr>
        <w:t>is up to RAN WGs to further discuss</w:t>
      </w:r>
      <w:r w:rsidR="004C2874" w:rsidRPr="004C2874">
        <w:rPr>
          <w:rFonts w:eastAsia="Times New Roman"/>
          <w:color w:val="0070C0"/>
          <w:sz w:val="20"/>
          <w:szCs w:val="20"/>
          <w:lang w:eastAsia="ja-JP"/>
        </w:rPr>
        <w:t>.</w:t>
      </w:r>
    </w:p>
    <w:p w14:paraId="67B24881" w14:textId="77777777" w:rsidR="004C2874" w:rsidRPr="004C2874" w:rsidRDefault="004C2874" w:rsidP="004C2874">
      <w:pPr>
        <w:pStyle w:val="ListParagraph"/>
        <w:overflowPunct w:val="0"/>
        <w:autoSpaceDE w:val="0"/>
        <w:autoSpaceDN w:val="0"/>
        <w:adjustRightInd w:val="0"/>
        <w:spacing w:after="180"/>
        <w:ind w:left="780"/>
        <w:textAlignment w:val="baseline"/>
        <w:rPr>
          <w:rFonts w:eastAsia="Times New Roman"/>
          <w:color w:val="000000"/>
          <w:sz w:val="20"/>
          <w:szCs w:val="20"/>
          <w:lang w:eastAsia="ja-JP"/>
        </w:rPr>
      </w:pPr>
    </w:p>
    <w:p w14:paraId="3D946158" w14:textId="77777777" w:rsidR="004C2874" w:rsidRPr="004C2874" w:rsidRDefault="004C2874" w:rsidP="004C2874">
      <w:pPr>
        <w:pStyle w:val="ListParagraph"/>
        <w:numPr>
          <w:ilvl w:val="0"/>
          <w:numId w:val="36"/>
        </w:numPr>
        <w:overflowPunct w:val="0"/>
        <w:autoSpaceDE w:val="0"/>
        <w:autoSpaceDN w:val="0"/>
        <w:adjustRightInd w:val="0"/>
        <w:spacing w:after="180"/>
        <w:textAlignment w:val="baseline"/>
        <w:rPr>
          <w:rFonts w:eastAsia="Times New Roman"/>
          <w:color w:val="000000"/>
          <w:sz w:val="20"/>
          <w:szCs w:val="20"/>
          <w:lang w:eastAsia="ja-JP"/>
        </w:rPr>
      </w:pPr>
      <w:r w:rsidRPr="004C2874">
        <w:rPr>
          <w:rFonts w:eastAsia="Times New Roman"/>
          <w:color w:val="000000"/>
          <w:sz w:val="20"/>
          <w:szCs w:val="20"/>
          <w:lang w:eastAsia="ja-JP"/>
        </w:rPr>
        <w:t>Unlike Broadcast, multicast MBS sessions may be activated and deactivated. Considerations on how to handle related signalling arriving at different times from different PLMNs and how to ensure that the MBS data are received at appropriate times are required.</w:t>
      </w:r>
    </w:p>
    <w:p w14:paraId="006736B4" w14:textId="1625E551" w:rsidR="004C2874" w:rsidRPr="004C2874" w:rsidRDefault="00396A63" w:rsidP="004C2874">
      <w:pPr>
        <w:pStyle w:val="ListParagraph"/>
        <w:overflowPunct w:val="0"/>
        <w:autoSpaceDE w:val="0"/>
        <w:autoSpaceDN w:val="0"/>
        <w:adjustRightInd w:val="0"/>
        <w:spacing w:after="180"/>
        <w:ind w:left="780"/>
        <w:textAlignment w:val="baseline"/>
        <w:rPr>
          <w:rFonts w:eastAsia="Times New Roman"/>
          <w:color w:val="0070C0"/>
          <w:sz w:val="20"/>
          <w:szCs w:val="20"/>
          <w:lang w:eastAsia="ja-JP"/>
        </w:rPr>
      </w:pPr>
      <w:r w:rsidRPr="00E44E1B">
        <w:rPr>
          <w:rFonts w:eastAsia="Times New Roman"/>
          <w:b/>
          <w:bCs/>
          <w:color w:val="0070C0"/>
          <w:sz w:val="20"/>
          <w:szCs w:val="20"/>
          <w:lang w:eastAsia="ja-JP"/>
        </w:rPr>
        <w:t>[Ericsson response]:</w:t>
      </w:r>
      <w:r w:rsidRPr="00CA4088">
        <w:rPr>
          <w:rFonts w:eastAsia="Times New Roman"/>
          <w:color w:val="4472C4" w:themeColor="accent1"/>
          <w:sz w:val="20"/>
          <w:szCs w:val="20"/>
          <w:lang w:eastAsia="ja-JP"/>
        </w:rPr>
        <w:t xml:space="preserve"> </w:t>
      </w:r>
      <w:r w:rsidR="004C2874" w:rsidRPr="00CA4088">
        <w:rPr>
          <w:rFonts w:eastAsia="Times New Roman"/>
          <w:color w:val="4472C4" w:themeColor="accent1"/>
          <w:sz w:val="20"/>
          <w:szCs w:val="20"/>
          <w:lang w:eastAsia="ja-JP"/>
        </w:rPr>
        <w:t xml:space="preserve">Similar </w:t>
      </w:r>
      <w:r w:rsidR="004C2874" w:rsidRPr="004C2874">
        <w:rPr>
          <w:rFonts w:eastAsia="Times New Roman"/>
          <w:color w:val="0070C0"/>
          <w:sz w:val="20"/>
          <w:szCs w:val="20"/>
          <w:lang w:eastAsia="ja-JP"/>
        </w:rPr>
        <w:t>as Broadcast (</w:t>
      </w:r>
      <w:r w:rsidR="00442B40">
        <w:rPr>
          <w:rFonts w:eastAsia="Times New Roman"/>
          <w:color w:val="0070C0"/>
          <w:sz w:val="20"/>
          <w:szCs w:val="20"/>
          <w:lang w:eastAsia="ja-JP"/>
        </w:rPr>
        <w:t>the broadcast MBS sessions may be updated at different time</w:t>
      </w:r>
      <w:r w:rsidR="00743983">
        <w:rPr>
          <w:rFonts w:eastAsia="Times New Roman"/>
          <w:color w:val="0070C0"/>
          <w:sz w:val="20"/>
          <w:szCs w:val="20"/>
          <w:lang w:eastAsia="ja-JP"/>
        </w:rPr>
        <w:t>s</w:t>
      </w:r>
      <w:r w:rsidR="00442B40">
        <w:rPr>
          <w:rFonts w:eastAsia="Times New Roman"/>
          <w:color w:val="0070C0"/>
          <w:sz w:val="20"/>
          <w:szCs w:val="20"/>
          <w:lang w:eastAsia="ja-JP"/>
        </w:rPr>
        <w:t xml:space="preserve"> from different PLMNs</w:t>
      </w:r>
      <w:r w:rsidR="004C2874" w:rsidRPr="004C2874">
        <w:rPr>
          <w:rFonts w:eastAsia="Times New Roman"/>
          <w:color w:val="0070C0"/>
          <w:sz w:val="20"/>
          <w:szCs w:val="20"/>
          <w:lang w:eastAsia="ja-JP"/>
        </w:rPr>
        <w:t>), the activation/deactivation can follow the same principle.</w:t>
      </w:r>
    </w:p>
    <w:p w14:paraId="464C8D42" w14:textId="77777777" w:rsidR="0036653D" w:rsidRPr="00632588" w:rsidRDefault="0036653D" w:rsidP="00632588">
      <w:pPr>
        <w:rPr>
          <w:lang w:val="en-US"/>
        </w:rPr>
      </w:pPr>
    </w:p>
    <w:sectPr w:rsidR="0036653D" w:rsidRPr="0063258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FD803" w14:textId="77777777" w:rsidR="00F57586" w:rsidRDefault="00F57586">
      <w:r>
        <w:separator/>
      </w:r>
    </w:p>
    <w:p w14:paraId="7BDEE957" w14:textId="77777777" w:rsidR="00F57586" w:rsidRDefault="00F57586"/>
  </w:endnote>
  <w:endnote w:type="continuationSeparator" w:id="0">
    <w:p w14:paraId="7C62C88C" w14:textId="77777777" w:rsidR="00F57586" w:rsidRDefault="00F57586">
      <w:r>
        <w:continuationSeparator/>
      </w:r>
    </w:p>
    <w:p w14:paraId="74B4908D" w14:textId="77777777" w:rsidR="00F57586" w:rsidRDefault="00F575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358DE" w14:textId="77777777" w:rsidR="00F57586" w:rsidRDefault="00F57586">
      <w:r>
        <w:separator/>
      </w:r>
    </w:p>
    <w:p w14:paraId="4F252579" w14:textId="77777777" w:rsidR="00F57586" w:rsidRDefault="00F57586"/>
  </w:footnote>
  <w:footnote w:type="continuationSeparator" w:id="0">
    <w:p w14:paraId="3AD33827" w14:textId="77777777" w:rsidR="00F57586" w:rsidRDefault="00F57586">
      <w:r>
        <w:continuationSeparator/>
      </w:r>
    </w:p>
    <w:p w14:paraId="541DFC98" w14:textId="77777777" w:rsidR="00F57586" w:rsidRDefault="00F575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661A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084E7E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E5EA8D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3E1A0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77472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786F47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A3499F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14A78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D50CA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9248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SimSun" w:hAnsi="SimSun" w:hint="default"/>
      </w:rPr>
    </w:lvl>
    <w:lvl w:ilvl="1" w:tplc="A9EEB352" w:tentative="1">
      <w:start w:val="1"/>
      <w:numFmt w:val="bullet"/>
      <w:lvlText w:val="-"/>
      <w:lvlJc w:val="left"/>
      <w:pPr>
        <w:tabs>
          <w:tab w:val="num" w:pos="1440"/>
        </w:tabs>
        <w:ind w:left="1440" w:hanging="360"/>
      </w:pPr>
      <w:rPr>
        <w:rFonts w:ascii="SimSun" w:hAnsi="SimSun"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SimSun" w:hAnsi="SimSun"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SimSun" w:hAnsi="SimSun" w:hint="default"/>
      </w:rPr>
    </w:lvl>
    <w:lvl w:ilvl="6" w:tplc="3B3E3C28" w:tentative="1">
      <w:start w:val="1"/>
      <w:numFmt w:val="bullet"/>
      <w:lvlText w:val="-"/>
      <w:lvlJc w:val="left"/>
      <w:pPr>
        <w:tabs>
          <w:tab w:val="num" w:pos="5040"/>
        </w:tabs>
        <w:ind w:left="5040" w:hanging="360"/>
      </w:pPr>
      <w:rPr>
        <w:rFonts w:ascii="SimSun" w:hAnsi="SimSun" w:hint="default"/>
      </w:rPr>
    </w:lvl>
    <w:lvl w:ilvl="7" w:tplc="4D5A04EE" w:tentative="1">
      <w:start w:val="1"/>
      <w:numFmt w:val="bullet"/>
      <w:lvlText w:val="-"/>
      <w:lvlJc w:val="left"/>
      <w:pPr>
        <w:tabs>
          <w:tab w:val="num" w:pos="5760"/>
        </w:tabs>
        <w:ind w:left="5760" w:hanging="360"/>
      </w:pPr>
      <w:rPr>
        <w:rFonts w:ascii="SimSun" w:hAnsi="SimSun" w:hint="default"/>
      </w:rPr>
    </w:lvl>
    <w:lvl w:ilvl="8" w:tplc="81587116"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SimSun" w:hAnsi="SimSun" w:hint="default"/>
      </w:rPr>
    </w:lvl>
    <w:lvl w:ilvl="1" w:tplc="854C546E" w:tentative="1">
      <w:start w:val="1"/>
      <w:numFmt w:val="bullet"/>
      <w:lvlText w:val="-"/>
      <w:lvlJc w:val="left"/>
      <w:pPr>
        <w:tabs>
          <w:tab w:val="num" w:pos="1440"/>
        </w:tabs>
        <w:ind w:left="1440" w:hanging="360"/>
      </w:pPr>
      <w:rPr>
        <w:rFonts w:ascii="SimSun" w:hAnsi="SimSun" w:hint="default"/>
      </w:rPr>
    </w:lvl>
    <w:lvl w:ilvl="2" w:tplc="95102130">
      <w:numFmt w:val="bullet"/>
      <w:lvlText w:val="-"/>
      <w:lvlJc w:val="left"/>
      <w:pPr>
        <w:tabs>
          <w:tab w:val="num" w:pos="2160"/>
        </w:tabs>
        <w:ind w:left="2160" w:hanging="360"/>
      </w:pPr>
      <w:rPr>
        <w:rFonts w:ascii="SimSun" w:hAnsi="SimSun" w:hint="default"/>
      </w:rPr>
    </w:lvl>
    <w:lvl w:ilvl="3" w:tplc="A7FA8D4E" w:tentative="1">
      <w:start w:val="1"/>
      <w:numFmt w:val="bullet"/>
      <w:lvlText w:val="-"/>
      <w:lvlJc w:val="left"/>
      <w:pPr>
        <w:tabs>
          <w:tab w:val="num" w:pos="2880"/>
        </w:tabs>
        <w:ind w:left="2880" w:hanging="360"/>
      </w:pPr>
      <w:rPr>
        <w:rFonts w:ascii="SimSun" w:hAnsi="SimSun" w:hint="default"/>
      </w:rPr>
    </w:lvl>
    <w:lvl w:ilvl="4" w:tplc="6BCCDA88" w:tentative="1">
      <w:start w:val="1"/>
      <w:numFmt w:val="bullet"/>
      <w:lvlText w:val="-"/>
      <w:lvlJc w:val="left"/>
      <w:pPr>
        <w:tabs>
          <w:tab w:val="num" w:pos="3600"/>
        </w:tabs>
        <w:ind w:left="3600" w:hanging="360"/>
      </w:pPr>
      <w:rPr>
        <w:rFonts w:ascii="SimSun" w:hAnsi="SimSun" w:hint="default"/>
      </w:rPr>
    </w:lvl>
    <w:lvl w:ilvl="5" w:tplc="4C5010EA" w:tentative="1">
      <w:start w:val="1"/>
      <w:numFmt w:val="bullet"/>
      <w:lvlText w:val="-"/>
      <w:lvlJc w:val="left"/>
      <w:pPr>
        <w:tabs>
          <w:tab w:val="num" w:pos="4320"/>
        </w:tabs>
        <w:ind w:left="4320" w:hanging="360"/>
      </w:pPr>
      <w:rPr>
        <w:rFonts w:ascii="SimSun" w:hAnsi="SimSun" w:hint="default"/>
      </w:rPr>
    </w:lvl>
    <w:lvl w:ilvl="6" w:tplc="4A725272" w:tentative="1">
      <w:start w:val="1"/>
      <w:numFmt w:val="bullet"/>
      <w:lvlText w:val="-"/>
      <w:lvlJc w:val="left"/>
      <w:pPr>
        <w:tabs>
          <w:tab w:val="num" w:pos="5040"/>
        </w:tabs>
        <w:ind w:left="5040" w:hanging="360"/>
      </w:pPr>
      <w:rPr>
        <w:rFonts w:ascii="SimSun" w:hAnsi="SimSun" w:hint="default"/>
      </w:rPr>
    </w:lvl>
    <w:lvl w:ilvl="7" w:tplc="59EE85A6" w:tentative="1">
      <w:start w:val="1"/>
      <w:numFmt w:val="bullet"/>
      <w:lvlText w:val="-"/>
      <w:lvlJc w:val="left"/>
      <w:pPr>
        <w:tabs>
          <w:tab w:val="num" w:pos="5760"/>
        </w:tabs>
        <w:ind w:left="5760" w:hanging="360"/>
      </w:pPr>
      <w:rPr>
        <w:rFonts w:ascii="SimSun" w:hAnsi="SimSun" w:hint="default"/>
      </w:rPr>
    </w:lvl>
    <w:lvl w:ilvl="8" w:tplc="98E87162"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4"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A18326D"/>
    <w:multiLevelType w:val="hybridMultilevel"/>
    <w:tmpl w:val="91C8101E"/>
    <w:lvl w:ilvl="0" w:tplc="B336A764">
      <w:start w:val="1"/>
      <w:numFmt w:val="bullet"/>
      <w:lvlText w:val="•"/>
      <w:lvlJc w:val="left"/>
      <w:pPr>
        <w:tabs>
          <w:tab w:val="num" w:pos="720"/>
        </w:tabs>
        <w:ind w:left="720" w:hanging="360"/>
      </w:pPr>
      <w:rPr>
        <w:rFonts w:ascii="Arial" w:hAnsi="Arial" w:hint="default"/>
      </w:rPr>
    </w:lvl>
    <w:lvl w:ilvl="1" w:tplc="16424FDA">
      <w:start w:val="1"/>
      <w:numFmt w:val="bullet"/>
      <w:lvlText w:val="•"/>
      <w:lvlJc w:val="left"/>
      <w:pPr>
        <w:tabs>
          <w:tab w:val="num" w:pos="1440"/>
        </w:tabs>
        <w:ind w:left="1440" w:hanging="360"/>
      </w:pPr>
      <w:rPr>
        <w:rFonts w:ascii="Arial" w:hAnsi="Arial" w:hint="default"/>
      </w:rPr>
    </w:lvl>
    <w:lvl w:ilvl="2" w:tplc="B8369C92" w:tentative="1">
      <w:start w:val="1"/>
      <w:numFmt w:val="bullet"/>
      <w:lvlText w:val="•"/>
      <w:lvlJc w:val="left"/>
      <w:pPr>
        <w:tabs>
          <w:tab w:val="num" w:pos="2160"/>
        </w:tabs>
        <w:ind w:left="2160" w:hanging="360"/>
      </w:pPr>
      <w:rPr>
        <w:rFonts w:ascii="Arial" w:hAnsi="Arial" w:hint="default"/>
      </w:rPr>
    </w:lvl>
    <w:lvl w:ilvl="3" w:tplc="26025FF0" w:tentative="1">
      <w:start w:val="1"/>
      <w:numFmt w:val="bullet"/>
      <w:lvlText w:val="•"/>
      <w:lvlJc w:val="left"/>
      <w:pPr>
        <w:tabs>
          <w:tab w:val="num" w:pos="2880"/>
        </w:tabs>
        <w:ind w:left="2880" w:hanging="360"/>
      </w:pPr>
      <w:rPr>
        <w:rFonts w:ascii="Arial" w:hAnsi="Arial" w:hint="default"/>
      </w:rPr>
    </w:lvl>
    <w:lvl w:ilvl="4" w:tplc="1430CB6C" w:tentative="1">
      <w:start w:val="1"/>
      <w:numFmt w:val="bullet"/>
      <w:lvlText w:val="•"/>
      <w:lvlJc w:val="left"/>
      <w:pPr>
        <w:tabs>
          <w:tab w:val="num" w:pos="3600"/>
        </w:tabs>
        <w:ind w:left="3600" w:hanging="360"/>
      </w:pPr>
      <w:rPr>
        <w:rFonts w:ascii="Arial" w:hAnsi="Arial" w:hint="default"/>
      </w:rPr>
    </w:lvl>
    <w:lvl w:ilvl="5" w:tplc="650AC644" w:tentative="1">
      <w:start w:val="1"/>
      <w:numFmt w:val="bullet"/>
      <w:lvlText w:val="•"/>
      <w:lvlJc w:val="left"/>
      <w:pPr>
        <w:tabs>
          <w:tab w:val="num" w:pos="4320"/>
        </w:tabs>
        <w:ind w:left="4320" w:hanging="360"/>
      </w:pPr>
      <w:rPr>
        <w:rFonts w:ascii="Arial" w:hAnsi="Arial" w:hint="default"/>
      </w:rPr>
    </w:lvl>
    <w:lvl w:ilvl="6" w:tplc="DCA09F8A" w:tentative="1">
      <w:start w:val="1"/>
      <w:numFmt w:val="bullet"/>
      <w:lvlText w:val="•"/>
      <w:lvlJc w:val="left"/>
      <w:pPr>
        <w:tabs>
          <w:tab w:val="num" w:pos="5040"/>
        </w:tabs>
        <w:ind w:left="5040" w:hanging="360"/>
      </w:pPr>
      <w:rPr>
        <w:rFonts w:ascii="Arial" w:hAnsi="Arial" w:hint="default"/>
      </w:rPr>
    </w:lvl>
    <w:lvl w:ilvl="7" w:tplc="F26E239E" w:tentative="1">
      <w:start w:val="1"/>
      <w:numFmt w:val="bullet"/>
      <w:lvlText w:val="•"/>
      <w:lvlJc w:val="left"/>
      <w:pPr>
        <w:tabs>
          <w:tab w:val="num" w:pos="5760"/>
        </w:tabs>
        <w:ind w:left="5760" w:hanging="360"/>
      </w:pPr>
      <w:rPr>
        <w:rFonts w:ascii="Arial" w:hAnsi="Arial" w:hint="default"/>
      </w:rPr>
    </w:lvl>
    <w:lvl w:ilvl="8" w:tplc="B600BD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7726FD9"/>
    <w:multiLevelType w:val="hybridMultilevel"/>
    <w:tmpl w:val="8B9204B2"/>
    <w:lvl w:ilvl="0" w:tplc="9274FBCC">
      <w:start w:val="1"/>
      <w:numFmt w:val="decimal"/>
      <w:lvlText w:val="%1."/>
      <w:lvlJc w:val="left"/>
      <w:pPr>
        <w:ind w:left="780" w:hanging="360"/>
      </w:pPr>
      <w:rPr>
        <w:rFonts w:eastAsia="Times New Roman" w:hint="default"/>
        <w:color w:val="00000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SimSun" w:hAnsi="SimSun" w:hint="default"/>
      </w:rPr>
    </w:lvl>
    <w:lvl w:ilvl="1" w:tplc="BB042CE6" w:tentative="1">
      <w:start w:val="1"/>
      <w:numFmt w:val="bullet"/>
      <w:lvlText w:val="-"/>
      <w:lvlJc w:val="left"/>
      <w:pPr>
        <w:tabs>
          <w:tab w:val="num" w:pos="1440"/>
        </w:tabs>
        <w:ind w:left="1440" w:hanging="360"/>
      </w:pPr>
      <w:rPr>
        <w:rFonts w:ascii="SimSun" w:hAnsi="SimSun" w:hint="default"/>
      </w:rPr>
    </w:lvl>
    <w:lvl w:ilvl="2" w:tplc="FEDAB63E">
      <w:start w:val="1"/>
      <w:numFmt w:val="bullet"/>
      <w:lvlText w:val="-"/>
      <w:lvlJc w:val="left"/>
      <w:pPr>
        <w:tabs>
          <w:tab w:val="num" w:pos="2160"/>
        </w:tabs>
        <w:ind w:left="2160" w:hanging="360"/>
      </w:pPr>
      <w:rPr>
        <w:rFonts w:ascii="SimSun" w:hAnsi="SimSun" w:hint="default"/>
      </w:rPr>
    </w:lvl>
    <w:lvl w:ilvl="3" w:tplc="1E9A8254" w:tentative="1">
      <w:start w:val="1"/>
      <w:numFmt w:val="bullet"/>
      <w:lvlText w:val="-"/>
      <w:lvlJc w:val="left"/>
      <w:pPr>
        <w:tabs>
          <w:tab w:val="num" w:pos="2880"/>
        </w:tabs>
        <w:ind w:left="2880" w:hanging="360"/>
      </w:pPr>
      <w:rPr>
        <w:rFonts w:ascii="SimSun" w:hAnsi="SimSun" w:hint="default"/>
      </w:rPr>
    </w:lvl>
    <w:lvl w:ilvl="4" w:tplc="652CC648">
      <w:numFmt w:val="bullet"/>
      <w:lvlText w:val="-"/>
      <w:lvlJc w:val="left"/>
      <w:pPr>
        <w:tabs>
          <w:tab w:val="num" w:pos="3600"/>
        </w:tabs>
        <w:ind w:left="3600" w:hanging="360"/>
      </w:pPr>
      <w:rPr>
        <w:rFonts w:ascii="SimSun" w:hAnsi="SimSun" w:hint="default"/>
      </w:rPr>
    </w:lvl>
    <w:lvl w:ilvl="5" w:tplc="3E084AE8" w:tentative="1">
      <w:start w:val="1"/>
      <w:numFmt w:val="bullet"/>
      <w:lvlText w:val="-"/>
      <w:lvlJc w:val="left"/>
      <w:pPr>
        <w:tabs>
          <w:tab w:val="num" w:pos="4320"/>
        </w:tabs>
        <w:ind w:left="4320" w:hanging="360"/>
      </w:pPr>
      <w:rPr>
        <w:rFonts w:ascii="SimSun" w:hAnsi="SimSun" w:hint="default"/>
      </w:rPr>
    </w:lvl>
    <w:lvl w:ilvl="6" w:tplc="21FE598C" w:tentative="1">
      <w:start w:val="1"/>
      <w:numFmt w:val="bullet"/>
      <w:lvlText w:val="-"/>
      <w:lvlJc w:val="left"/>
      <w:pPr>
        <w:tabs>
          <w:tab w:val="num" w:pos="5040"/>
        </w:tabs>
        <w:ind w:left="5040" w:hanging="360"/>
      </w:pPr>
      <w:rPr>
        <w:rFonts w:ascii="SimSun" w:hAnsi="SimSun" w:hint="default"/>
      </w:rPr>
    </w:lvl>
    <w:lvl w:ilvl="7" w:tplc="BF2C7076" w:tentative="1">
      <w:start w:val="1"/>
      <w:numFmt w:val="bullet"/>
      <w:lvlText w:val="-"/>
      <w:lvlJc w:val="left"/>
      <w:pPr>
        <w:tabs>
          <w:tab w:val="num" w:pos="5760"/>
        </w:tabs>
        <w:ind w:left="5760" w:hanging="360"/>
      </w:pPr>
      <w:rPr>
        <w:rFonts w:ascii="SimSun" w:hAnsi="SimSun" w:hint="default"/>
      </w:rPr>
    </w:lvl>
    <w:lvl w:ilvl="8" w:tplc="CC768492"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34AD1C71"/>
    <w:multiLevelType w:val="hybridMultilevel"/>
    <w:tmpl w:val="B518DEC8"/>
    <w:lvl w:ilvl="0" w:tplc="1BBE8832">
      <w:start w:val="1"/>
      <w:numFmt w:val="bullet"/>
      <w:lvlText w:val=""/>
      <w:lvlJc w:val="left"/>
      <w:pPr>
        <w:tabs>
          <w:tab w:val="num" w:pos="720"/>
        </w:tabs>
        <w:ind w:left="720" w:hanging="360"/>
      </w:pPr>
      <w:rPr>
        <w:rFonts w:ascii="Symbol" w:hAnsi="Symbol" w:hint="default"/>
      </w:rPr>
    </w:lvl>
    <w:lvl w:ilvl="1" w:tplc="85324DB6">
      <w:numFmt w:val="bullet"/>
      <w:lvlText w:val="•"/>
      <w:lvlJc w:val="left"/>
      <w:pPr>
        <w:tabs>
          <w:tab w:val="num" w:pos="1440"/>
        </w:tabs>
        <w:ind w:left="1440" w:hanging="360"/>
      </w:pPr>
      <w:rPr>
        <w:rFonts w:ascii="Arial" w:hAnsi="Arial" w:hint="default"/>
      </w:rPr>
    </w:lvl>
    <w:lvl w:ilvl="2" w:tplc="D6424D16" w:tentative="1">
      <w:start w:val="1"/>
      <w:numFmt w:val="bullet"/>
      <w:lvlText w:val=""/>
      <w:lvlJc w:val="left"/>
      <w:pPr>
        <w:tabs>
          <w:tab w:val="num" w:pos="2160"/>
        </w:tabs>
        <w:ind w:left="2160" w:hanging="360"/>
      </w:pPr>
      <w:rPr>
        <w:rFonts w:ascii="Symbol" w:hAnsi="Symbol" w:hint="default"/>
      </w:rPr>
    </w:lvl>
    <w:lvl w:ilvl="3" w:tplc="DC5AFA58" w:tentative="1">
      <w:start w:val="1"/>
      <w:numFmt w:val="bullet"/>
      <w:lvlText w:val=""/>
      <w:lvlJc w:val="left"/>
      <w:pPr>
        <w:tabs>
          <w:tab w:val="num" w:pos="2880"/>
        </w:tabs>
        <w:ind w:left="2880" w:hanging="360"/>
      </w:pPr>
      <w:rPr>
        <w:rFonts w:ascii="Symbol" w:hAnsi="Symbol" w:hint="default"/>
      </w:rPr>
    </w:lvl>
    <w:lvl w:ilvl="4" w:tplc="8F5AD0E6" w:tentative="1">
      <w:start w:val="1"/>
      <w:numFmt w:val="bullet"/>
      <w:lvlText w:val=""/>
      <w:lvlJc w:val="left"/>
      <w:pPr>
        <w:tabs>
          <w:tab w:val="num" w:pos="3600"/>
        </w:tabs>
        <w:ind w:left="3600" w:hanging="360"/>
      </w:pPr>
      <w:rPr>
        <w:rFonts w:ascii="Symbol" w:hAnsi="Symbol" w:hint="default"/>
      </w:rPr>
    </w:lvl>
    <w:lvl w:ilvl="5" w:tplc="7CDA56C8" w:tentative="1">
      <w:start w:val="1"/>
      <w:numFmt w:val="bullet"/>
      <w:lvlText w:val=""/>
      <w:lvlJc w:val="left"/>
      <w:pPr>
        <w:tabs>
          <w:tab w:val="num" w:pos="4320"/>
        </w:tabs>
        <w:ind w:left="4320" w:hanging="360"/>
      </w:pPr>
      <w:rPr>
        <w:rFonts w:ascii="Symbol" w:hAnsi="Symbol" w:hint="default"/>
      </w:rPr>
    </w:lvl>
    <w:lvl w:ilvl="6" w:tplc="A944212E" w:tentative="1">
      <w:start w:val="1"/>
      <w:numFmt w:val="bullet"/>
      <w:lvlText w:val=""/>
      <w:lvlJc w:val="left"/>
      <w:pPr>
        <w:tabs>
          <w:tab w:val="num" w:pos="5040"/>
        </w:tabs>
        <w:ind w:left="5040" w:hanging="360"/>
      </w:pPr>
      <w:rPr>
        <w:rFonts w:ascii="Symbol" w:hAnsi="Symbol" w:hint="default"/>
      </w:rPr>
    </w:lvl>
    <w:lvl w:ilvl="7" w:tplc="5016C57E" w:tentative="1">
      <w:start w:val="1"/>
      <w:numFmt w:val="bullet"/>
      <w:lvlText w:val=""/>
      <w:lvlJc w:val="left"/>
      <w:pPr>
        <w:tabs>
          <w:tab w:val="num" w:pos="5760"/>
        </w:tabs>
        <w:ind w:left="5760" w:hanging="360"/>
      </w:pPr>
      <w:rPr>
        <w:rFonts w:ascii="Symbol" w:hAnsi="Symbol" w:hint="default"/>
      </w:rPr>
    </w:lvl>
    <w:lvl w:ilvl="8" w:tplc="2E26EDC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SimSun" w:hAnsi="SimSun" w:hint="default"/>
      </w:rPr>
    </w:lvl>
    <w:lvl w:ilvl="1" w:tplc="2BDC067C" w:tentative="1">
      <w:start w:val="1"/>
      <w:numFmt w:val="bullet"/>
      <w:lvlText w:val="-"/>
      <w:lvlJc w:val="left"/>
      <w:pPr>
        <w:tabs>
          <w:tab w:val="num" w:pos="1440"/>
        </w:tabs>
        <w:ind w:left="1440" w:hanging="360"/>
      </w:pPr>
      <w:rPr>
        <w:rFonts w:ascii="SimSun" w:hAnsi="SimSun" w:hint="default"/>
      </w:rPr>
    </w:lvl>
    <w:lvl w:ilvl="2" w:tplc="27D0B272">
      <w:numFmt w:val="bullet"/>
      <w:lvlText w:val="-"/>
      <w:lvlJc w:val="left"/>
      <w:pPr>
        <w:tabs>
          <w:tab w:val="num" w:pos="2160"/>
        </w:tabs>
        <w:ind w:left="2160" w:hanging="360"/>
      </w:pPr>
      <w:rPr>
        <w:rFonts w:ascii="SimSun" w:hAnsi="SimSun" w:hint="default"/>
      </w:rPr>
    </w:lvl>
    <w:lvl w:ilvl="3" w:tplc="4D30BBFC" w:tentative="1">
      <w:start w:val="1"/>
      <w:numFmt w:val="bullet"/>
      <w:lvlText w:val="-"/>
      <w:lvlJc w:val="left"/>
      <w:pPr>
        <w:tabs>
          <w:tab w:val="num" w:pos="2880"/>
        </w:tabs>
        <w:ind w:left="2880" w:hanging="360"/>
      </w:pPr>
      <w:rPr>
        <w:rFonts w:ascii="SimSun" w:hAnsi="SimSun" w:hint="default"/>
      </w:rPr>
    </w:lvl>
    <w:lvl w:ilvl="4" w:tplc="606C6382" w:tentative="1">
      <w:start w:val="1"/>
      <w:numFmt w:val="bullet"/>
      <w:lvlText w:val="-"/>
      <w:lvlJc w:val="left"/>
      <w:pPr>
        <w:tabs>
          <w:tab w:val="num" w:pos="3600"/>
        </w:tabs>
        <w:ind w:left="3600" w:hanging="360"/>
      </w:pPr>
      <w:rPr>
        <w:rFonts w:ascii="SimSun" w:hAnsi="SimSun" w:hint="default"/>
      </w:rPr>
    </w:lvl>
    <w:lvl w:ilvl="5" w:tplc="D46CF57C" w:tentative="1">
      <w:start w:val="1"/>
      <w:numFmt w:val="bullet"/>
      <w:lvlText w:val="-"/>
      <w:lvlJc w:val="left"/>
      <w:pPr>
        <w:tabs>
          <w:tab w:val="num" w:pos="4320"/>
        </w:tabs>
        <w:ind w:left="4320" w:hanging="360"/>
      </w:pPr>
      <w:rPr>
        <w:rFonts w:ascii="SimSun" w:hAnsi="SimSun" w:hint="default"/>
      </w:rPr>
    </w:lvl>
    <w:lvl w:ilvl="6" w:tplc="44668200" w:tentative="1">
      <w:start w:val="1"/>
      <w:numFmt w:val="bullet"/>
      <w:lvlText w:val="-"/>
      <w:lvlJc w:val="left"/>
      <w:pPr>
        <w:tabs>
          <w:tab w:val="num" w:pos="5040"/>
        </w:tabs>
        <w:ind w:left="5040" w:hanging="360"/>
      </w:pPr>
      <w:rPr>
        <w:rFonts w:ascii="SimSun" w:hAnsi="SimSun" w:hint="default"/>
      </w:rPr>
    </w:lvl>
    <w:lvl w:ilvl="7" w:tplc="A55C4A48" w:tentative="1">
      <w:start w:val="1"/>
      <w:numFmt w:val="bullet"/>
      <w:lvlText w:val="-"/>
      <w:lvlJc w:val="left"/>
      <w:pPr>
        <w:tabs>
          <w:tab w:val="num" w:pos="5760"/>
        </w:tabs>
        <w:ind w:left="5760" w:hanging="360"/>
      </w:pPr>
      <w:rPr>
        <w:rFonts w:ascii="SimSun" w:hAnsi="SimSun" w:hint="default"/>
      </w:rPr>
    </w:lvl>
    <w:lvl w:ilvl="8" w:tplc="10F28B66" w:tentative="1">
      <w:start w:val="1"/>
      <w:numFmt w:val="bullet"/>
      <w:lvlText w:val="-"/>
      <w:lvlJc w:val="left"/>
      <w:pPr>
        <w:tabs>
          <w:tab w:val="num" w:pos="6480"/>
        </w:tabs>
        <w:ind w:left="6480" w:hanging="360"/>
      </w:pPr>
      <w:rPr>
        <w:rFonts w:ascii="SimSun" w:hAnsi="SimSun" w:hint="default"/>
      </w:rPr>
    </w:lvl>
  </w:abstractNum>
  <w:abstractNum w:abstractNumId="29"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6D28DD"/>
    <w:multiLevelType w:val="hybridMultilevel"/>
    <w:tmpl w:val="C7905F8C"/>
    <w:lvl w:ilvl="0" w:tplc="33BAE7D8">
      <w:start w:val="1"/>
      <w:numFmt w:val="bullet"/>
      <w:lvlText w:val="-"/>
      <w:lvlJc w:val="left"/>
      <w:pPr>
        <w:ind w:left="630" w:hanging="360"/>
      </w:pPr>
      <w:rPr>
        <w:rFonts w:ascii="Times New Roman" w:eastAsia="DengXi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2"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SimSun" w:hAnsi="SimSun" w:hint="default"/>
      </w:rPr>
    </w:lvl>
    <w:lvl w:ilvl="1" w:tplc="152E0050" w:tentative="1">
      <w:start w:val="1"/>
      <w:numFmt w:val="bullet"/>
      <w:lvlText w:val="-"/>
      <w:lvlJc w:val="left"/>
      <w:pPr>
        <w:tabs>
          <w:tab w:val="num" w:pos="1440"/>
        </w:tabs>
        <w:ind w:left="1440" w:hanging="360"/>
      </w:pPr>
      <w:rPr>
        <w:rFonts w:ascii="SimSun" w:hAnsi="SimSun" w:hint="default"/>
      </w:rPr>
    </w:lvl>
    <w:lvl w:ilvl="2" w:tplc="64FC97B0">
      <w:start w:val="1"/>
      <w:numFmt w:val="bullet"/>
      <w:lvlText w:val="-"/>
      <w:lvlJc w:val="left"/>
      <w:pPr>
        <w:tabs>
          <w:tab w:val="num" w:pos="2160"/>
        </w:tabs>
        <w:ind w:left="2160" w:hanging="360"/>
      </w:pPr>
      <w:rPr>
        <w:rFonts w:ascii="SimSun" w:hAnsi="SimSun" w:hint="default"/>
      </w:rPr>
    </w:lvl>
    <w:lvl w:ilvl="3" w:tplc="B6161B76" w:tentative="1">
      <w:start w:val="1"/>
      <w:numFmt w:val="bullet"/>
      <w:lvlText w:val="-"/>
      <w:lvlJc w:val="left"/>
      <w:pPr>
        <w:tabs>
          <w:tab w:val="num" w:pos="2880"/>
        </w:tabs>
        <w:ind w:left="2880" w:hanging="360"/>
      </w:pPr>
      <w:rPr>
        <w:rFonts w:ascii="SimSun" w:hAnsi="SimSun" w:hint="default"/>
      </w:rPr>
    </w:lvl>
    <w:lvl w:ilvl="4" w:tplc="F6664A94" w:tentative="1">
      <w:start w:val="1"/>
      <w:numFmt w:val="bullet"/>
      <w:lvlText w:val="-"/>
      <w:lvlJc w:val="left"/>
      <w:pPr>
        <w:tabs>
          <w:tab w:val="num" w:pos="3600"/>
        </w:tabs>
        <w:ind w:left="3600" w:hanging="360"/>
      </w:pPr>
      <w:rPr>
        <w:rFonts w:ascii="SimSun" w:hAnsi="SimSun" w:hint="default"/>
      </w:rPr>
    </w:lvl>
    <w:lvl w:ilvl="5" w:tplc="9D2C5280" w:tentative="1">
      <w:start w:val="1"/>
      <w:numFmt w:val="bullet"/>
      <w:lvlText w:val="-"/>
      <w:lvlJc w:val="left"/>
      <w:pPr>
        <w:tabs>
          <w:tab w:val="num" w:pos="4320"/>
        </w:tabs>
        <w:ind w:left="4320" w:hanging="360"/>
      </w:pPr>
      <w:rPr>
        <w:rFonts w:ascii="SimSun" w:hAnsi="SimSun" w:hint="default"/>
      </w:rPr>
    </w:lvl>
    <w:lvl w:ilvl="6" w:tplc="5BC85E3E" w:tentative="1">
      <w:start w:val="1"/>
      <w:numFmt w:val="bullet"/>
      <w:lvlText w:val="-"/>
      <w:lvlJc w:val="left"/>
      <w:pPr>
        <w:tabs>
          <w:tab w:val="num" w:pos="5040"/>
        </w:tabs>
        <w:ind w:left="5040" w:hanging="360"/>
      </w:pPr>
      <w:rPr>
        <w:rFonts w:ascii="SimSun" w:hAnsi="SimSun" w:hint="default"/>
      </w:rPr>
    </w:lvl>
    <w:lvl w:ilvl="7" w:tplc="EF96EF9A" w:tentative="1">
      <w:start w:val="1"/>
      <w:numFmt w:val="bullet"/>
      <w:lvlText w:val="-"/>
      <w:lvlJc w:val="left"/>
      <w:pPr>
        <w:tabs>
          <w:tab w:val="num" w:pos="5760"/>
        </w:tabs>
        <w:ind w:left="5760" w:hanging="360"/>
      </w:pPr>
      <w:rPr>
        <w:rFonts w:ascii="SimSun" w:hAnsi="SimSun" w:hint="default"/>
      </w:rPr>
    </w:lvl>
    <w:lvl w:ilvl="8" w:tplc="8598AE44" w:tentative="1">
      <w:start w:val="1"/>
      <w:numFmt w:val="bullet"/>
      <w:lvlText w:val="-"/>
      <w:lvlJc w:val="left"/>
      <w:pPr>
        <w:tabs>
          <w:tab w:val="num" w:pos="6480"/>
        </w:tabs>
        <w:ind w:left="6480" w:hanging="360"/>
      </w:pPr>
      <w:rPr>
        <w:rFonts w:ascii="SimSun" w:hAnsi="SimSun" w:hint="default"/>
      </w:rPr>
    </w:lvl>
  </w:abstractNum>
  <w:abstractNum w:abstractNumId="34" w15:restartNumberingAfterBreak="0">
    <w:nsid w:val="79BA377C"/>
    <w:multiLevelType w:val="hybridMultilevel"/>
    <w:tmpl w:val="BF4AF232"/>
    <w:lvl w:ilvl="0" w:tplc="00CCEB92">
      <w:start w:val="1"/>
      <w:numFmt w:val="bullet"/>
      <w:lvlText w:val="•"/>
      <w:lvlJc w:val="left"/>
      <w:pPr>
        <w:tabs>
          <w:tab w:val="num" w:pos="720"/>
        </w:tabs>
        <w:ind w:left="720" w:hanging="360"/>
      </w:pPr>
      <w:rPr>
        <w:rFonts w:ascii="Arial" w:hAnsi="Arial" w:hint="default"/>
      </w:rPr>
    </w:lvl>
    <w:lvl w:ilvl="1" w:tplc="EE2CBB98">
      <w:start w:val="1"/>
      <w:numFmt w:val="bullet"/>
      <w:lvlText w:val="•"/>
      <w:lvlJc w:val="left"/>
      <w:pPr>
        <w:tabs>
          <w:tab w:val="num" w:pos="1440"/>
        </w:tabs>
        <w:ind w:left="1440" w:hanging="360"/>
      </w:pPr>
      <w:rPr>
        <w:rFonts w:ascii="Arial" w:hAnsi="Arial" w:hint="default"/>
      </w:rPr>
    </w:lvl>
    <w:lvl w:ilvl="2" w:tplc="32682E5C" w:tentative="1">
      <w:start w:val="1"/>
      <w:numFmt w:val="bullet"/>
      <w:lvlText w:val="•"/>
      <w:lvlJc w:val="left"/>
      <w:pPr>
        <w:tabs>
          <w:tab w:val="num" w:pos="2160"/>
        </w:tabs>
        <w:ind w:left="2160" w:hanging="360"/>
      </w:pPr>
      <w:rPr>
        <w:rFonts w:ascii="Arial" w:hAnsi="Arial" w:hint="default"/>
      </w:rPr>
    </w:lvl>
    <w:lvl w:ilvl="3" w:tplc="C3F8A5DE" w:tentative="1">
      <w:start w:val="1"/>
      <w:numFmt w:val="bullet"/>
      <w:lvlText w:val="•"/>
      <w:lvlJc w:val="left"/>
      <w:pPr>
        <w:tabs>
          <w:tab w:val="num" w:pos="2880"/>
        </w:tabs>
        <w:ind w:left="2880" w:hanging="360"/>
      </w:pPr>
      <w:rPr>
        <w:rFonts w:ascii="Arial" w:hAnsi="Arial" w:hint="default"/>
      </w:rPr>
    </w:lvl>
    <w:lvl w:ilvl="4" w:tplc="CC3EF25A" w:tentative="1">
      <w:start w:val="1"/>
      <w:numFmt w:val="bullet"/>
      <w:lvlText w:val="•"/>
      <w:lvlJc w:val="left"/>
      <w:pPr>
        <w:tabs>
          <w:tab w:val="num" w:pos="3600"/>
        </w:tabs>
        <w:ind w:left="3600" w:hanging="360"/>
      </w:pPr>
      <w:rPr>
        <w:rFonts w:ascii="Arial" w:hAnsi="Arial" w:hint="default"/>
      </w:rPr>
    </w:lvl>
    <w:lvl w:ilvl="5" w:tplc="F642CEAA" w:tentative="1">
      <w:start w:val="1"/>
      <w:numFmt w:val="bullet"/>
      <w:lvlText w:val="•"/>
      <w:lvlJc w:val="left"/>
      <w:pPr>
        <w:tabs>
          <w:tab w:val="num" w:pos="4320"/>
        </w:tabs>
        <w:ind w:left="4320" w:hanging="360"/>
      </w:pPr>
      <w:rPr>
        <w:rFonts w:ascii="Arial" w:hAnsi="Arial" w:hint="default"/>
      </w:rPr>
    </w:lvl>
    <w:lvl w:ilvl="6" w:tplc="E90ADB4C" w:tentative="1">
      <w:start w:val="1"/>
      <w:numFmt w:val="bullet"/>
      <w:lvlText w:val="•"/>
      <w:lvlJc w:val="left"/>
      <w:pPr>
        <w:tabs>
          <w:tab w:val="num" w:pos="5040"/>
        </w:tabs>
        <w:ind w:left="5040" w:hanging="360"/>
      </w:pPr>
      <w:rPr>
        <w:rFonts w:ascii="Arial" w:hAnsi="Arial" w:hint="default"/>
      </w:rPr>
    </w:lvl>
    <w:lvl w:ilvl="7" w:tplc="858CDBCC" w:tentative="1">
      <w:start w:val="1"/>
      <w:numFmt w:val="bullet"/>
      <w:lvlText w:val="•"/>
      <w:lvlJc w:val="left"/>
      <w:pPr>
        <w:tabs>
          <w:tab w:val="num" w:pos="5760"/>
        </w:tabs>
        <w:ind w:left="5760" w:hanging="360"/>
      </w:pPr>
      <w:rPr>
        <w:rFonts w:ascii="Arial" w:hAnsi="Arial" w:hint="default"/>
      </w:rPr>
    </w:lvl>
    <w:lvl w:ilvl="8" w:tplc="AAD097A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29"/>
  </w:num>
  <w:num w:numId="2">
    <w:abstractNumId w:val="17"/>
  </w:num>
  <w:num w:numId="3">
    <w:abstractNumId w:val="30"/>
  </w:num>
  <w:num w:numId="4">
    <w:abstractNumId w:val="22"/>
  </w:num>
  <w:num w:numId="5">
    <w:abstractNumId w:val="35"/>
  </w:num>
  <w:num w:numId="6">
    <w:abstractNumId w:val="26"/>
  </w:num>
  <w:num w:numId="7">
    <w:abstractNumId w:val="13"/>
  </w:num>
  <w:num w:numId="8">
    <w:abstractNumId w:val="20"/>
  </w:num>
  <w:num w:numId="9">
    <w:abstractNumId w:val="1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8"/>
  </w:num>
  <w:num w:numId="21">
    <w:abstractNumId w:val="10"/>
  </w:num>
  <w:num w:numId="22">
    <w:abstractNumId w:val="11"/>
  </w:num>
  <w:num w:numId="23">
    <w:abstractNumId w:val="12"/>
  </w:num>
  <w:num w:numId="24">
    <w:abstractNumId w:val="23"/>
  </w:num>
  <w:num w:numId="25">
    <w:abstractNumId w:val="27"/>
  </w:num>
  <w:num w:numId="26">
    <w:abstractNumId w:val="28"/>
  </w:num>
  <w:num w:numId="27">
    <w:abstractNumId w:val="33"/>
  </w:num>
  <w:num w:numId="28">
    <w:abstractNumId w:val="25"/>
  </w:num>
  <w:num w:numId="29">
    <w:abstractNumId w:val="19"/>
  </w:num>
  <w:num w:numId="30">
    <w:abstractNumId w:val="14"/>
  </w:num>
  <w:num w:numId="31">
    <w:abstractNumId w:val="32"/>
  </w:num>
  <w:num w:numId="32">
    <w:abstractNumId w:val="24"/>
  </w:num>
  <w:num w:numId="33">
    <w:abstractNumId w:val="16"/>
  </w:num>
  <w:num w:numId="34">
    <w:abstractNumId w:val="34"/>
  </w:num>
  <w:num w:numId="35">
    <w:abstractNumId w:val="31"/>
  </w:num>
  <w:num w:numId="36">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0809"/>
    <w:rsid w:val="000013A1"/>
    <w:rsid w:val="00001F9E"/>
    <w:rsid w:val="000027D6"/>
    <w:rsid w:val="00002833"/>
    <w:rsid w:val="00004D38"/>
    <w:rsid w:val="000058CA"/>
    <w:rsid w:val="0000590B"/>
    <w:rsid w:val="00006CDF"/>
    <w:rsid w:val="00007A47"/>
    <w:rsid w:val="00007A9D"/>
    <w:rsid w:val="00007EE5"/>
    <w:rsid w:val="00011389"/>
    <w:rsid w:val="00011613"/>
    <w:rsid w:val="00012085"/>
    <w:rsid w:val="0001230A"/>
    <w:rsid w:val="00013AB7"/>
    <w:rsid w:val="00013B8A"/>
    <w:rsid w:val="00013E75"/>
    <w:rsid w:val="00013E80"/>
    <w:rsid w:val="00014302"/>
    <w:rsid w:val="0001664C"/>
    <w:rsid w:val="00017D3E"/>
    <w:rsid w:val="00020903"/>
    <w:rsid w:val="00021C45"/>
    <w:rsid w:val="000222BA"/>
    <w:rsid w:val="0002390F"/>
    <w:rsid w:val="00024105"/>
    <w:rsid w:val="00024184"/>
    <w:rsid w:val="000254B6"/>
    <w:rsid w:val="0002550A"/>
    <w:rsid w:val="00025AA2"/>
    <w:rsid w:val="000270C0"/>
    <w:rsid w:val="00031350"/>
    <w:rsid w:val="00031547"/>
    <w:rsid w:val="000330E7"/>
    <w:rsid w:val="000332E2"/>
    <w:rsid w:val="00033AE0"/>
    <w:rsid w:val="000342BA"/>
    <w:rsid w:val="00034845"/>
    <w:rsid w:val="00035433"/>
    <w:rsid w:val="00036210"/>
    <w:rsid w:val="000362CE"/>
    <w:rsid w:val="000366A7"/>
    <w:rsid w:val="00037E3E"/>
    <w:rsid w:val="000408E6"/>
    <w:rsid w:val="000430EF"/>
    <w:rsid w:val="0004420D"/>
    <w:rsid w:val="0004479A"/>
    <w:rsid w:val="00044CB4"/>
    <w:rsid w:val="0004544F"/>
    <w:rsid w:val="00045854"/>
    <w:rsid w:val="00046178"/>
    <w:rsid w:val="000461D4"/>
    <w:rsid w:val="00046DAA"/>
    <w:rsid w:val="00046F90"/>
    <w:rsid w:val="000474BA"/>
    <w:rsid w:val="0004760C"/>
    <w:rsid w:val="00047746"/>
    <w:rsid w:val="00050B44"/>
    <w:rsid w:val="00050D8A"/>
    <w:rsid w:val="000514E2"/>
    <w:rsid w:val="00053A82"/>
    <w:rsid w:val="00053F07"/>
    <w:rsid w:val="000543B2"/>
    <w:rsid w:val="00055D96"/>
    <w:rsid w:val="00055F99"/>
    <w:rsid w:val="000560AD"/>
    <w:rsid w:val="000571D8"/>
    <w:rsid w:val="000573E1"/>
    <w:rsid w:val="00060EC1"/>
    <w:rsid w:val="0006111C"/>
    <w:rsid w:val="00062177"/>
    <w:rsid w:val="0006256D"/>
    <w:rsid w:val="0006344A"/>
    <w:rsid w:val="00064883"/>
    <w:rsid w:val="00064A7F"/>
    <w:rsid w:val="0006570F"/>
    <w:rsid w:val="00065820"/>
    <w:rsid w:val="000666FE"/>
    <w:rsid w:val="00066940"/>
    <w:rsid w:val="000670BF"/>
    <w:rsid w:val="00067316"/>
    <w:rsid w:val="00067591"/>
    <w:rsid w:val="00070DD9"/>
    <w:rsid w:val="000713FF"/>
    <w:rsid w:val="000719A5"/>
    <w:rsid w:val="00071E04"/>
    <w:rsid w:val="000727BC"/>
    <w:rsid w:val="000742EA"/>
    <w:rsid w:val="00077CA5"/>
    <w:rsid w:val="00077D47"/>
    <w:rsid w:val="00083418"/>
    <w:rsid w:val="000847C3"/>
    <w:rsid w:val="000850CE"/>
    <w:rsid w:val="000850FC"/>
    <w:rsid w:val="000852FA"/>
    <w:rsid w:val="00086659"/>
    <w:rsid w:val="0008690C"/>
    <w:rsid w:val="000869B0"/>
    <w:rsid w:val="0008726F"/>
    <w:rsid w:val="00087610"/>
    <w:rsid w:val="00090400"/>
    <w:rsid w:val="00090911"/>
    <w:rsid w:val="0009094F"/>
    <w:rsid w:val="00090C1A"/>
    <w:rsid w:val="00090D9D"/>
    <w:rsid w:val="00091A21"/>
    <w:rsid w:val="00091F25"/>
    <w:rsid w:val="00092780"/>
    <w:rsid w:val="0009383B"/>
    <w:rsid w:val="00093F1F"/>
    <w:rsid w:val="0009430E"/>
    <w:rsid w:val="00094575"/>
    <w:rsid w:val="00095027"/>
    <w:rsid w:val="000957C5"/>
    <w:rsid w:val="0009713D"/>
    <w:rsid w:val="00097243"/>
    <w:rsid w:val="000A1BF9"/>
    <w:rsid w:val="000A28C5"/>
    <w:rsid w:val="000A2D53"/>
    <w:rsid w:val="000A4DE6"/>
    <w:rsid w:val="000A5778"/>
    <w:rsid w:val="000A5909"/>
    <w:rsid w:val="000A697C"/>
    <w:rsid w:val="000A76E9"/>
    <w:rsid w:val="000B04F2"/>
    <w:rsid w:val="000B156C"/>
    <w:rsid w:val="000B1ACF"/>
    <w:rsid w:val="000B1BB6"/>
    <w:rsid w:val="000B3398"/>
    <w:rsid w:val="000B441E"/>
    <w:rsid w:val="000B4759"/>
    <w:rsid w:val="000B4821"/>
    <w:rsid w:val="000B4F2C"/>
    <w:rsid w:val="000B53CF"/>
    <w:rsid w:val="000B74E5"/>
    <w:rsid w:val="000C05DE"/>
    <w:rsid w:val="000C1856"/>
    <w:rsid w:val="000C3876"/>
    <w:rsid w:val="000C501F"/>
    <w:rsid w:val="000C5C37"/>
    <w:rsid w:val="000C5F78"/>
    <w:rsid w:val="000C7284"/>
    <w:rsid w:val="000D11E5"/>
    <w:rsid w:val="000D3B0D"/>
    <w:rsid w:val="000D3B89"/>
    <w:rsid w:val="000D516C"/>
    <w:rsid w:val="000D6440"/>
    <w:rsid w:val="000D6D4C"/>
    <w:rsid w:val="000D785A"/>
    <w:rsid w:val="000D7993"/>
    <w:rsid w:val="000E089F"/>
    <w:rsid w:val="000E0C8C"/>
    <w:rsid w:val="000E1494"/>
    <w:rsid w:val="000E2A18"/>
    <w:rsid w:val="000E4E9D"/>
    <w:rsid w:val="000E7007"/>
    <w:rsid w:val="000E7449"/>
    <w:rsid w:val="000E7AE2"/>
    <w:rsid w:val="000F0247"/>
    <w:rsid w:val="000F11BD"/>
    <w:rsid w:val="000F1325"/>
    <w:rsid w:val="000F1527"/>
    <w:rsid w:val="000F1BE9"/>
    <w:rsid w:val="000F2095"/>
    <w:rsid w:val="000F24D9"/>
    <w:rsid w:val="000F3D07"/>
    <w:rsid w:val="000F402B"/>
    <w:rsid w:val="000F49CD"/>
    <w:rsid w:val="000F5563"/>
    <w:rsid w:val="000F56FE"/>
    <w:rsid w:val="000F6001"/>
    <w:rsid w:val="000F6449"/>
    <w:rsid w:val="000F6893"/>
    <w:rsid w:val="00100603"/>
    <w:rsid w:val="00101DD1"/>
    <w:rsid w:val="00103370"/>
    <w:rsid w:val="0010441B"/>
    <w:rsid w:val="00104E34"/>
    <w:rsid w:val="001054DA"/>
    <w:rsid w:val="00105AC8"/>
    <w:rsid w:val="001066C1"/>
    <w:rsid w:val="001075B5"/>
    <w:rsid w:val="00107890"/>
    <w:rsid w:val="0011078F"/>
    <w:rsid w:val="0011141F"/>
    <w:rsid w:val="00111AB5"/>
    <w:rsid w:val="001122DB"/>
    <w:rsid w:val="001147AF"/>
    <w:rsid w:val="00120020"/>
    <w:rsid w:val="001206AC"/>
    <w:rsid w:val="00120E42"/>
    <w:rsid w:val="001210E0"/>
    <w:rsid w:val="00121215"/>
    <w:rsid w:val="00121DC6"/>
    <w:rsid w:val="00122194"/>
    <w:rsid w:val="0012224B"/>
    <w:rsid w:val="00123529"/>
    <w:rsid w:val="00123A8D"/>
    <w:rsid w:val="00123F43"/>
    <w:rsid w:val="00124EF9"/>
    <w:rsid w:val="00124F76"/>
    <w:rsid w:val="00125361"/>
    <w:rsid w:val="00125CFE"/>
    <w:rsid w:val="00125DDC"/>
    <w:rsid w:val="001265A4"/>
    <w:rsid w:val="00126CD2"/>
    <w:rsid w:val="00126FB6"/>
    <w:rsid w:val="00127B2F"/>
    <w:rsid w:val="00127D81"/>
    <w:rsid w:val="001313DA"/>
    <w:rsid w:val="001313E0"/>
    <w:rsid w:val="001327E4"/>
    <w:rsid w:val="00132C1D"/>
    <w:rsid w:val="001331FA"/>
    <w:rsid w:val="001338BE"/>
    <w:rsid w:val="001348B5"/>
    <w:rsid w:val="00134BF0"/>
    <w:rsid w:val="001352D0"/>
    <w:rsid w:val="001358A1"/>
    <w:rsid w:val="0013697B"/>
    <w:rsid w:val="00137DA6"/>
    <w:rsid w:val="0014081A"/>
    <w:rsid w:val="00140A1C"/>
    <w:rsid w:val="00141881"/>
    <w:rsid w:val="00142B75"/>
    <w:rsid w:val="00145069"/>
    <w:rsid w:val="00145664"/>
    <w:rsid w:val="001468A5"/>
    <w:rsid w:val="001472BD"/>
    <w:rsid w:val="00150EA9"/>
    <w:rsid w:val="0015185B"/>
    <w:rsid w:val="00151A7C"/>
    <w:rsid w:val="00152DE6"/>
    <w:rsid w:val="001536D1"/>
    <w:rsid w:val="00153728"/>
    <w:rsid w:val="00154054"/>
    <w:rsid w:val="0015495D"/>
    <w:rsid w:val="001549ED"/>
    <w:rsid w:val="00154D1E"/>
    <w:rsid w:val="001551CB"/>
    <w:rsid w:val="00155277"/>
    <w:rsid w:val="00155D0C"/>
    <w:rsid w:val="00155E79"/>
    <w:rsid w:val="00156D5D"/>
    <w:rsid w:val="0015786E"/>
    <w:rsid w:val="0016034B"/>
    <w:rsid w:val="001604E0"/>
    <w:rsid w:val="001605A2"/>
    <w:rsid w:val="001605A3"/>
    <w:rsid w:val="00160A9F"/>
    <w:rsid w:val="00160CB6"/>
    <w:rsid w:val="001628B4"/>
    <w:rsid w:val="00163845"/>
    <w:rsid w:val="0016457E"/>
    <w:rsid w:val="00164700"/>
    <w:rsid w:val="00164743"/>
    <w:rsid w:val="0016526C"/>
    <w:rsid w:val="001655B2"/>
    <w:rsid w:val="0016629F"/>
    <w:rsid w:val="00166FC0"/>
    <w:rsid w:val="00167B95"/>
    <w:rsid w:val="00167C39"/>
    <w:rsid w:val="00167D02"/>
    <w:rsid w:val="00171EDE"/>
    <w:rsid w:val="00171F32"/>
    <w:rsid w:val="00172153"/>
    <w:rsid w:val="00172806"/>
    <w:rsid w:val="00172D4D"/>
    <w:rsid w:val="00172DF4"/>
    <w:rsid w:val="00172F4D"/>
    <w:rsid w:val="001730BA"/>
    <w:rsid w:val="001732EC"/>
    <w:rsid w:val="00174102"/>
    <w:rsid w:val="001747B5"/>
    <w:rsid w:val="00174C0E"/>
    <w:rsid w:val="00176804"/>
    <w:rsid w:val="00177A80"/>
    <w:rsid w:val="00177BDC"/>
    <w:rsid w:val="00177F27"/>
    <w:rsid w:val="001800A8"/>
    <w:rsid w:val="00180F25"/>
    <w:rsid w:val="00182D1B"/>
    <w:rsid w:val="001831EF"/>
    <w:rsid w:val="00183953"/>
    <w:rsid w:val="00184A17"/>
    <w:rsid w:val="001858BB"/>
    <w:rsid w:val="00185CCD"/>
    <w:rsid w:val="00185E37"/>
    <w:rsid w:val="00187135"/>
    <w:rsid w:val="00187E85"/>
    <w:rsid w:val="00191501"/>
    <w:rsid w:val="0019237E"/>
    <w:rsid w:val="00192678"/>
    <w:rsid w:val="001926CD"/>
    <w:rsid w:val="00192814"/>
    <w:rsid w:val="001949BA"/>
    <w:rsid w:val="00194FAB"/>
    <w:rsid w:val="00195385"/>
    <w:rsid w:val="00195502"/>
    <w:rsid w:val="00196D6C"/>
    <w:rsid w:val="0019753A"/>
    <w:rsid w:val="00197C00"/>
    <w:rsid w:val="001A0E0A"/>
    <w:rsid w:val="001A1130"/>
    <w:rsid w:val="001A13CB"/>
    <w:rsid w:val="001A2557"/>
    <w:rsid w:val="001A2A9F"/>
    <w:rsid w:val="001A3221"/>
    <w:rsid w:val="001A390D"/>
    <w:rsid w:val="001A3C85"/>
    <w:rsid w:val="001A4D74"/>
    <w:rsid w:val="001A4D92"/>
    <w:rsid w:val="001A6977"/>
    <w:rsid w:val="001B06A8"/>
    <w:rsid w:val="001B25EB"/>
    <w:rsid w:val="001B377B"/>
    <w:rsid w:val="001B4BDF"/>
    <w:rsid w:val="001B50C9"/>
    <w:rsid w:val="001B5948"/>
    <w:rsid w:val="001B5B1B"/>
    <w:rsid w:val="001B6731"/>
    <w:rsid w:val="001B6DAA"/>
    <w:rsid w:val="001B7E40"/>
    <w:rsid w:val="001C0851"/>
    <w:rsid w:val="001C2C6E"/>
    <w:rsid w:val="001C3271"/>
    <w:rsid w:val="001C32E0"/>
    <w:rsid w:val="001C363E"/>
    <w:rsid w:val="001C3686"/>
    <w:rsid w:val="001C4E7B"/>
    <w:rsid w:val="001C5620"/>
    <w:rsid w:val="001C5B59"/>
    <w:rsid w:val="001C6F5A"/>
    <w:rsid w:val="001D02F2"/>
    <w:rsid w:val="001D0906"/>
    <w:rsid w:val="001D1874"/>
    <w:rsid w:val="001D1898"/>
    <w:rsid w:val="001D18C9"/>
    <w:rsid w:val="001D18D7"/>
    <w:rsid w:val="001D2346"/>
    <w:rsid w:val="001D259C"/>
    <w:rsid w:val="001D4D38"/>
    <w:rsid w:val="001D4FCC"/>
    <w:rsid w:val="001D580B"/>
    <w:rsid w:val="001E1D20"/>
    <w:rsid w:val="001E2200"/>
    <w:rsid w:val="001E23E8"/>
    <w:rsid w:val="001E2445"/>
    <w:rsid w:val="001E2A9A"/>
    <w:rsid w:val="001E36D4"/>
    <w:rsid w:val="001E37F3"/>
    <w:rsid w:val="001E4487"/>
    <w:rsid w:val="001E47CC"/>
    <w:rsid w:val="001E5378"/>
    <w:rsid w:val="001E6461"/>
    <w:rsid w:val="001E678B"/>
    <w:rsid w:val="001E68BA"/>
    <w:rsid w:val="001E6C7C"/>
    <w:rsid w:val="001F0142"/>
    <w:rsid w:val="001F0FCE"/>
    <w:rsid w:val="001F1013"/>
    <w:rsid w:val="001F11DD"/>
    <w:rsid w:val="001F21B2"/>
    <w:rsid w:val="001F21B3"/>
    <w:rsid w:val="001F2EF6"/>
    <w:rsid w:val="001F3D12"/>
    <w:rsid w:val="001F404A"/>
    <w:rsid w:val="001F4707"/>
    <w:rsid w:val="001F4C9C"/>
    <w:rsid w:val="001F5569"/>
    <w:rsid w:val="001F5A16"/>
    <w:rsid w:val="001F6D56"/>
    <w:rsid w:val="001F6DB3"/>
    <w:rsid w:val="001F7289"/>
    <w:rsid w:val="001F7FE0"/>
    <w:rsid w:val="002002DA"/>
    <w:rsid w:val="00200B62"/>
    <w:rsid w:val="00202192"/>
    <w:rsid w:val="0020234A"/>
    <w:rsid w:val="0020250C"/>
    <w:rsid w:val="00202F0F"/>
    <w:rsid w:val="0020360B"/>
    <w:rsid w:val="0020363F"/>
    <w:rsid w:val="0020428C"/>
    <w:rsid w:val="00204E6B"/>
    <w:rsid w:val="0020552A"/>
    <w:rsid w:val="00205A5B"/>
    <w:rsid w:val="00206D7F"/>
    <w:rsid w:val="00207465"/>
    <w:rsid w:val="00207B23"/>
    <w:rsid w:val="002108BE"/>
    <w:rsid w:val="00213137"/>
    <w:rsid w:val="0021367B"/>
    <w:rsid w:val="00213CF4"/>
    <w:rsid w:val="00213DB1"/>
    <w:rsid w:val="002154CD"/>
    <w:rsid w:val="002165CC"/>
    <w:rsid w:val="00216909"/>
    <w:rsid w:val="00216BE9"/>
    <w:rsid w:val="00216D99"/>
    <w:rsid w:val="002173AB"/>
    <w:rsid w:val="0021740A"/>
    <w:rsid w:val="00220905"/>
    <w:rsid w:val="00220B25"/>
    <w:rsid w:val="00221633"/>
    <w:rsid w:val="002236A9"/>
    <w:rsid w:val="00223C26"/>
    <w:rsid w:val="00224866"/>
    <w:rsid w:val="00225068"/>
    <w:rsid w:val="0022541C"/>
    <w:rsid w:val="002255B1"/>
    <w:rsid w:val="002256B7"/>
    <w:rsid w:val="0023006B"/>
    <w:rsid w:val="002307B4"/>
    <w:rsid w:val="00232001"/>
    <w:rsid w:val="0023261C"/>
    <w:rsid w:val="00233B8A"/>
    <w:rsid w:val="00233EA2"/>
    <w:rsid w:val="002348B5"/>
    <w:rsid w:val="00235101"/>
    <w:rsid w:val="002351D6"/>
    <w:rsid w:val="002375BF"/>
    <w:rsid w:val="00240092"/>
    <w:rsid w:val="002400BC"/>
    <w:rsid w:val="0024174E"/>
    <w:rsid w:val="00241CB6"/>
    <w:rsid w:val="002421CE"/>
    <w:rsid w:val="0024297A"/>
    <w:rsid w:val="00243D66"/>
    <w:rsid w:val="00244A4D"/>
    <w:rsid w:val="00244D45"/>
    <w:rsid w:val="002450DE"/>
    <w:rsid w:val="002457FE"/>
    <w:rsid w:val="002467DA"/>
    <w:rsid w:val="00246A03"/>
    <w:rsid w:val="00247B02"/>
    <w:rsid w:val="0025028E"/>
    <w:rsid w:val="002507B9"/>
    <w:rsid w:val="00250DAD"/>
    <w:rsid w:val="00251356"/>
    <w:rsid w:val="00252D1F"/>
    <w:rsid w:val="00253453"/>
    <w:rsid w:val="00253BD7"/>
    <w:rsid w:val="002540C7"/>
    <w:rsid w:val="00254F2D"/>
    <w:rsid w:val="0025516A"/>
    <w:rsid w:val="00255178"/>
    <w:rsid w:val="00256D7B"/>
    <w:rsid w:val="00257BB5"/>
    <w:rsid w:val="0026023C"/>
    <w:rsid w:val="0026036B"/>
    <w:rsid w:val="00261A66"/>
    <w:rsid w:val="002620CD"/>
    <w:rsid w:val="00262A6C"/>
    <w:rsid w:val="00263108"/>
    <w:rsid w:val="00263E21"/>
    <w:rsid w:val="0026442A"/>
    <w:rsid w:val="00264AF8"/>
    <w:rsid w:val="00264E37"/>
    <w:rsid w:val="00265868"/>
    <w:rsid w:val="00265A58"/>
    <w:rsid w:val="00266C3B"/>
    <w:rsid w:val="00266F07"/>
    <w:rsid w:val="00267101"/>
    <w:rsid w:val="00270450"/>
    <w:rsid w:val="002714F1"/>
    <w:rsid w:val="00271551"/>
    <w:rsid w:val="00272F26"/>
    <w:rsid w:val="002740ED"/>
    <w:rsid w:val="00274DA0"/>
    <w:rsid w:val="00274DE1"/>
    <w:rsid w:val="0027546A"/>
    <w:rsid w:val="002756E3"/>
    <w:rsid w:val="002758F3"/>
    <w:rsid w:val="002763D5"/>
    <w:rsid w:val="002776BC"/>
    <w:rsid w:val="00277793"/>
    <w:rsid w:val="00280156"/>
    <w:rsid w:val="002802A5"/>
    <w:rsid w:val="00280F23"/>
    <w:rsid w:val="00280F65"/>
    <w:rsid w:val="0028104A"/>
    <w:rsid w:val="00281FBA"/>
    <w:rsid w:val="0028318F"/>
    <w:rsid w:val="002839CB"/>
    <w:rsid w:val="00283BD7"/>
    <w:rsid w:val="002846C8"/>
    <w:rsid w:val="0028551A"/>
    <w:rsid w:val="00286397"/>
    <w:rsid w:val="0028744B"/>
    <w:rsid w:val="00287B8E"/>
    <w:rsid w:val="00287EF5"/>
    <w:rsid w:val="00292913"/>
    <w:rsid w:val="0029449A"/>
    <w:rsid w:val="00294B39"/>
    <w:rsid w:val="00294EA3"/>
    <w:rsid w:val="002952A9"/>
    <w:rsid w:val="002958E5"/>
    <w:rsid w:val="00296E1F"/>
    <w:rsid w:val="002973F5"/>
    <w:rsid w:val="00297C0A"/>
    <w:rsid w:val="002A217F"/>
    <w:rsid w:val="002A2237"/>
    <w:rsid w:val="002A2942"/>
    <w:rsid w:val="002A2C5E"/>
    <w:rsid w:val="002A304F"/>
    <w:rsid w:val="002A368F"/>
    <w:rsid w:val="002A4C6E"/>
    <w:rsid w:val="002A5C45"/>
    <w:rsid w:val="002A60E3"/>
    <w:rsid w:val="002B1737"/>
    <w:rsid w:val="002B4A8E"/>
    <w:rsid w:val="002B604E"/>
    <w:rsid w:val="002B615E"/>
    <w:rsid w:val="002B63FB"/>
    <w:rsid w:val="002B6B58"/>
    <w:rsid w:val="002B7A0B"/>
    <w:rsid w:val="002B7F5A"/>
    <w:rsid w:val="002C005B"/>
    <w:rsid w:val="002C0138"/>
    <w:rsid w:val="002C03C0"/>
    <w:rsid w:val="002C082F"/>
    <w:rsid w:val="002C10CA"/>
    <w:rsid w:val="002C11E6"/>
    <w:rsid w:val="002C2DB6"/>
    <w:rsid w:val="002C3707"/>
    <w:rsid w:val="002C3DB1"/>
    <w:rsid w:val="002C43C0"/>
    <w:rsid w:val="002C4773"/>
    <w:rsid w:val="002C4A7E"/>
    <w:rsid w:val="002C4E98"/>
    <w:rsid w:val="002C4FC2"/>
    <w:rsid w:val="002C5463"/>
    <w:rsid w:val="002C5BC8"/>
    <w:rsid w:val="002C609E"/>
    <w:rsid w:val="002C6932"/>
    <w:rsid w:val="002C6FB7"/>
    <w:rsid w:val="002D0297"/>
    <w:rsid w:val="002D05BC"/>
    <w:rsid w:val="002D067B"/>
    <w:rsid w:val="002D0C72"/>
    <w:rsid w:val="002D0F5F"/>
    <w:rsid w:val="002D1246"/>
    <w:rsid w:val="002D1613"/>
    <w:rsid w:val="002D168C"/>
    <w:rsid w:val="002D16F7"/>
    <w:rsid w:val="002D2824"/>
    <w:rsid w:val="002D2C4F"/>
    <w:rsid w:val="002D2D68"/>
    <w:rsid w:val="002D3162"/>
    <w:rsid w:val="002D3CB4"/>
    <w:rsid w:val="002D4935"/>
    <w:rsid w:val="002D4AAA"/>
    <w:rsid w:val="002D52B0"/>
    <w:rsid w:val="002D52F7"/>
    <w:rsid w:val="002D5664"/>
    <w:rsid w:val="002D763B"/>
    <w:rsid w:val="002E0398"/>
    <w:rsid w:val="002E0E4E"/>
    <w:rsid w:val="002E20D5"/>
    <w:rsid w:val="002E52A5"/>
    <w:rsid w:val="002E589A"/>
    <w:rsid w:val="002E6069"/>
    <w:rsid w:val="002E7110"/>
    <w:rsid w:val="002E7657"/>
    <w:rsid w:val="002E7C6F"/>
    <w:rsid w:val="002F017B"/>
    <w:rsid w:val="002F0599"/>
    <w:rsid w:val="002F3291"/>
    <w:rsid w:val="002F36C7"/>
    <w:rsid w:val="002F67F6"/>
    <w:rsid w:val="002F696C"/>
    <w:rsid w:val="00300B89"/>
    <w:rsid w:val="003010DD"/>
    <w:rsid w:val="00301F47"/>
    <w:rsid w:val="00304371"/>
    <w:rsid w:val="00304BB1"/>
    <w:rsid w:val="00306C9D"/>
    <w:rsid w:val="00310024"/>
    <w:rsid w:val="003100BC"/>
    <w:rsid w:val="00310F4A"/>
    <w:rsid w:val="003121B5"/>
    <w:rsid w:val="003122F3"/>
    <w:rsid w:val="00312873"/>
    <w:rsid w:val="00312AB7"/>
    <w:rsid w:val="00312D5C"/>
    <w:rsid w:val="00312DE0"/>
    <w:rsid w:val="0031608E"/>
    <w:rsid w:val="0031659C"/>
    <w:rsid w:val="003167E4"/>
    <w:rsid w:val="00316BFA"/>
    <w:rsid w:val="00316ECE"/>
    <w:rsid w:val="003171A2"/>
    <w:rsid w:val="00317C1E"/>
    <w:rsid w:val="003201B1"/>
    <w:rsid w:val="003207EE"/>
    <w:rsid w:val="003214B6"/>
    <w:rsid w:val="00321DEF"/>
    <w:rsid w:val="003226D4"/>
    <w:rsid w:val="003228D7"/>
    <w:rsid w:val="00322BED"/>
    <w:rsid w:val="003230BE"/>
    <w:rsid w:val="00323261"/>
    <w:rsid w:val="00323A40"/>
    <w:rsid w:val="00323DD4"/>
    <w:rsid w:val="003253E7"/>
    <w:rsid w:val="003258BF"/>
    <w:rsid w:val="0032721C"/>
    <w:rsid w:val="00327293"/>
    <w:rsid w:val="00327694"/>
    <w:rsid w:val="00330B0D"/>
    <w:rsid w:val="00330D75"/>
    <w:rsid w:val="003310C6"/>
    <w:rsid w:val="0033319D"/>
    <w:rsid w:val="0033451D"/>
    <w:rsid w:val="003349CC"/>
    <w:rsid w:val="0033508F"/>
    <w:rsid w:val="00335A74"/>
    <w:rsid w:val="003360F2"/>
    <w:rsid w:val="00336984"/>
    <w:rsid w:val="00337261"/>
    <w:rsid w:val="003379EA"/>
    <w:rsid w:val="00337B18"/>
    <w:rsid w:val="003411BB"/>
    <w:rsid w:val="00341290"/>
    <w:rsid w:val="003414CB"/>
    <w:rsid w:val="003415BF"/>
    <w:rsid w:val="00342035"/>
    <w:rsid w:val="0034234D"/>
    <w:rsid w:val="00343270"/>
    <w:rsid w:val="00343F93"/>
    <w:rsid w:val="0034430F"/>
    <w:rsid w:val="00345961"/>
    <w:rsid w:val="00346506"/>
    <w:rsid w:val="00347318"/>
    <w:rsid w:val="003517EC"/>
    <w:rsid w:val="003521FA"/>
    <w:rsid w:val="00352589"/>
    <w:rsid w:val="0035272A"/>
    <w:rsid w:val="003533FB"/>
    <w:rsid w:val="00353814"/>
    <w:rsid w:val="00353A7B"/>
    <w:rsid w:val="00355104"/>
    <w:rsid w:val="003553E9"/>
    <w:rsid w:val="00355563"/>
    <w:rsid w:val="00355C05"/>
    <w:rsid w:val="00356A19"/>
    <w:rsid w:val="00356D10"/>
    <w:rsid w:val="003601A5"/>
    <w:rsid w:val="003604CF"/>
    <w:rsid w:val="00360518"/>
    <w:rsid w:val="00361BEC"/>
    <w:rsid w:val="00361EAF"/>
    <w:rsid w:val="0036205C"/>
    <w:rsid w:val="00362D75"/>
    <w:rsid w:val="00362D7A"/>
    <w:rsid w:val="00363221"/>
    <w:rsid w:val="0036362B"/>
    <w:rsid w:val="00365877"/>
    <w:rsid w:val="003664C6"/>
    <w:rsid w:val="0036653D"/>
    <w:rsid w:val="00366681"/>
    <w:rsid w:val="00371683"/>
    <w:rsid w:val="0037195A"/>
    <w:rsid w:val="0037239B"/>
    <w:rsid w:val="003723F3"/>
    <w:rsid w:val="003724F6"/>
    <w:rsid w:val="00372767"/>
    <w:rsid w:val="003732DC"/>
    <w:rsid w:val="00373F38"/>
    <w:rsid w:val="00374DC9"/>
    <w:rsid w:val="00376859"/>
    <w:rsid w:val="003768FC"/>
    <w:rsid w:val="003771CF"/>
    <w:rsid w:val="003779A9"/>
    <w:rsid w:val="0038076C"/>
    <w:rsid w:val="00380C97"/>
    <w:rsid w:val="00380DF4"/>
    <w:rsid w:val="003818B6"/>
    <w:rsid w:val="003819A4"/>
    <w:rsid w:val="00381E58"/>
    <w:rsid w:val="0038208C"/>
    <w:rsid w:val="00382571"/>
    <w:rsid w:val="003827B1"/>
    <w:rsid w:val="0038366D"/>
    <w:rsid w:val="00383835"/>
    <w:rsid w:val="00383AEA"/>
    <w:rsid w:val="00383B42"/>
    <w:rsid w:val="00383C81"/>
    <w:rsid w:val="0038432B"/>
    <w:rsid w:val="00384B96"/>
    <w:rsid w:val="0038563C"/>
    <w:rsid w:val="00385767"/>
    <w:rsid w:val="00385C74"/>
    <w:rsid w:val="00386BBD"/>
    <w:rsid w:val="0039020F"/>
    <w:rsid w:val="00390BF3"/>
    <w:rsid w:val="00390CEB"/>
    <w:rsid w:val="0039280F"/>
    <w:rsid w:val="00393258"/>
    <w:rsid w:val="00393D0A"/>
    <w:rsid w:val="00396A63"/>
    <w:rsid w:val="00397658"/>
    <w:rsid w:val="00397FBE"/>
    <w:rsid w:val="003A0D80"/>
    <w:rsid w:val="003A1426"/>
    <w:rsid w:val="003A18B2"/>
    <w:rsid w:val="003A1CA7"/>
    <w:rsid w:val="003A24FB"/>
    <w:rsid w:val="003A2BE4"/>
    <w:rsid w:val="003A464B"/>
    <w:rsid w:val="003A4B07"/>
    <w:rsid w:val="003A5B76"/>
    <w:rsid w:val="003A6B49"/>
    <w:rsid w:val="003A7EBD"/>
    <w:rsid w:val="003B0111"/>
    <w:rsid w:val="003B0A1F"/>
    <w:rsid w:val="003B0FB3"/>
    <w:rsid w:val="003B1795"/>
    <w:rsid w:val="003B1E19"/>
    <w:rsid w:val="003B299D"/>
    <w:rsid w:val="003B31C4"/>
    <w:rsid w:val="003B37FE"/>
    <w:rsid w:val="003B4654"/>
    <w:rsid w:val="003B4788"/>
    <w:rsid w:val="003B4DD7"/>
    <w:rsid w:val="003B4E04"/>
    <w:rsid w:val="003B566E"/>
    <w:rsid w:val="003B619B"/>
    <w:rsid w:val="003B6215"/>
    <w:rsid w:val="003C019E"/>
    <w:rsid w:val="003C06D7"/>
    <w:rsid w:val="003C0B5C"/>
    <w:rsid w:val="003C109D"/>
    <w:rsid w:val="003C1180"/>
    <w:rsid w:val="003C1832"/>
    <w:rsid w:val="003C19D3"/>
    <w:rsid w:val="003C1FDB"/>
    <w:rsid w:val="003C24C7"/>
    <w:rsid w:val="003C26EE"/>
    <w:rsid w:val="003C2F64"/>
    <w:rsid w:val="003C3537"/>
    <w:rsid w:val="003C7639"/>
    <w:rsid w:val="003C7D55"/>
    <w:rsid w:val="003C7ED3"/>
    <w:rsid w:val="003D19E4"/>
    <w:rsid w:val="003D3304"/>
    <w:rsid w:val="003D3985"/>
    <w:rsid w:val="003D459B"/>
    <w:rsid w:val="003D5E04"/>
    <w:rsid w:val="003D6AFC"/>
    <w:rsid w:val="003D74EC"/>
    <w:rsid w:val="003E0927"/>
    <w:rsid w:val="003E0D87"/>
    <w:rsid w:val="003E10B3"/>
    <w:rsid w:val="003E21D6"/>
    <w:rsid w:val="003E234E"/>
    <w:rsid w:val="003E2E84"/>
    <w:rsid w:val="003E3AC0"/>
    <w:rsid w:val="003E3B76"/>
    <w:rsid w:val="003E4694"/>
    <w:rsid w:val="003E7C19"/>
    <w:rsid w:val="003F11ED"/>
    <w:rsid w:val="003F12D4"/>
    <w:rsid w:val="003F3B80"/>
    <w:rsid w:val="003F4012"/>
    <w:rsid w:val="003F4205"/>
    <w:rsid w:val="003F54AA"/>
    <w:rsid w:val="003F6C2F"/>
    <w:rsid w:val="003F76FD"/>
    <w:rsid w:val="003F797E"/>
    <w:rsid w:val="004004BF"/>
    <w:rsid w:val="004006B4"/>
    <w:rsid w:val="00400951"/>
    <w:rsid w:val="00400D25"/>
    <w:rsid w:val="00400FB2"/>
    <w:rsid w:val="0040198B"/>
    <w:rsid w:val="00401FBD"/>
    <w:rsid w:val="004029E5"/>
    <w:rsid w:val="00403078"/>
    <w:rsid w:val="004037B3"/>
    <w:rsid w:val="00404608"/>
    <w:rsid w:val="00405A3B"/>
    <w:rsid w:val="004065AE"/>
    <w:rsid w:val="00406837"/>
    <w:rsid w:val="00406E66"/>
    <w:rsid w:val="0040753B"/>
    <w:rsid w:val="0041029E"/>
    <w:rsid w:val="00410477"/>
    <w:rsid w:val="00411239"/>
    <w:rsid w:val="00414DA6"/>
    <w:rsid w:val="00415638"/>
    <w:rsid w:val="00416562"/>
    <w:rsid w:val="00416EB9"/>
    <w:rsid w:val="0041703A"/>
    <w:rsid w:val="00417909"/>
    <w:rsid w:val="00421862"/>
    <w:rsid w:val="004220D1"/>
    <w:rsid w:val="0042220F"/>
    <w:rsid w:val="00422AE6"/>
    <w:rsid w:val="00422EB0"/>
    <w:rsid w:val="00423E99"/>
    <w:rsid w:val="0042724B"/>
    <w:rsid w:val="0042757C"/>
    <w:rsid w:val="00427668"/>
    <w:rsid w:val="00430631"/>
    <w:rsid w:val="00430EB6"/>
    <w:rsid w:val="004311FB"/>
    <w:rsid w:val="0043220F"/>
    <w:rsid w:val="00432271"/>
    <w:rsid w:val="004325D3"/>
    <w:rsid w:val="00433F37"/>
    <w:rsid w:val="00435498"/>
    <w:rsid w:val="00435A6B"/>
    <w:rsid w:val="004366BB"/>
    <w:rsid w:val="00436B67"/>
    <w:rsid w:val="00440983"/>
    <w:rsid w:val="00440E9E"/>
    <w:rsid w:val="004411A4"/>
    <w:rsid w:val="0044161B"/>
    <w:rsid w:val="00441721"/>
    <w:rsid w:val="00441B96"/>
    <w:rsid w:val="00442412"/>
    <w:rsid w:val="00442B40"/>
    <w:rsid w:val="00442B70"/>
    <w:rsid w:val="00444490"/>
    <w:rsid w:val="00446D96"/>
    <w:rsid w:val="00446DE0"/>
    <w:rsid w:val="0044789D"/>
    <w:rsid w:val="00450554"/>
    <w:rsid w:val="004519ED"/>
    <w:rsid w:val="004522C0"/>
    <w:rsid w:val="0045289B"/>
    <w:rsid w:val="0045476C"/>
    <w:rsid w:val="00454FAB"/>
    <w:rsid w:val="00455BD0"/>
    <w:rsid w:val="004561DF"/>
    <w:rsid w:val="004565FF"/>
    <w:rsid w:val="00456971"/>
    <w:rsid w:val="0046136C"/>
    <w:rsid w:val="00461A58"/>
    <w:rsid w:val="00462539"/>
    <w:rsid w:val="00462CE2"/>
    <w:rsid w:val="00462EE3"/>
    <w:rsid w:val="00462F8D"/>
    <w:rsid w:val="00463324"/>
    <w:rsid w:val="0046438F"/>
    <w:rsid w:val="004645C7"/>
    <w:rsid w:val="0046470A"/>
    <w:rsid w:val="0046508E"/>
    <w:rsid w:val="00466125"/>
    <w:rsid w:val="004671CD"/>
    <w:rsid w:val="00467FB5"/>
    <w:rsid w:val="00467FF2"/>
    <w:rsid w:val="004707A7"/>
    <w:rsid w:val="00470CD7"/>
    <w:rsid w:val="00470E03"/>
    <w:rsid w:val="004715DC"/>
    <w:rsid w:val="00471EC4"/>
    <w:rsid w:val="00473C84"/>
    <w:rsid w:val="00474087"/>
    <w:rsid w:val="00474960"/>
    <w:rsid w:val="00474B2E"/>
    <w:rsid w:val="00474E30"/>
    <w:rsid w:val="004777C2"/>
    <w:rsid w:val="00477CAC"/>
    <w:rsid w:val="004806DE"/>
    <w:rsid w:val="00481A1A"/>
    <w:rsid w:val="00481DF9"/>
    <w:rsid w:val="00482244"/>
    <w:rsid w:val="004824FE"/>
    <w:rsid w:val="00482ADB"/>
    <w:rsid w:val="00482CDA"/>
    <w:rsid w:val="0048377E"/>
    <w:rsid w:val="00483EAE"/>
    <w:rsid w:val="004843E0"/>
    <w:rsid w:val="0048448D"/>
    <w:rsid w:val="004852DB"/>
    <w:rsid w:val="00485634"/>
    <w:rsid w:val="00485BD7"/>
    <w:rsid w:val="004874E7"/>
    <w:rsid w:val="00487806"/>
    <w:rsid w:val="004878AB"/>
    <w:rsid w:val="004914FE"/>
    <w:rsid w:val="004918C1"/>
    <w:rsid w:val="004927B4"/>
    <w:rsid w:val="00492E87"/>
    <w:rsid w:val="004934E0"/>
    <w:rsid w:val="004936FB"/>
    <w:rsid w:val="0049419B"/>
    <w:rsid w:val="004959C7"/>
    <w:rsid w:val="00497707"/>
    <w:rsid w:val="00497E90"/>
    <w:rsid w:val="004A20D1"/>
    <w:rsid w:val="004A2C3C"/>
    <w:rsid w:val="004A2E8B"/>
    <w:rsid w:val="004A63B0"/>
    <w:rsid w:val="004A7320"/>
    <w:rsid w:val="004B063A"/>
    <w:rsid w:val="004B11ED"/>
    <w:rsid w:val="004B15DB"/>
    <w:rsid w:val="004B1ACC"/>
    <w:rsid w:val="004B31D9"/>
    <w:rsid w:val="004B47C8"/>
    <w:rsid w:val="004B4D8A"/>
    <w:rsid w:val="004B4EFB"/>
    <w:rsid w:val="004B5821"/>
    <w:rsid w:val="004B5C1D"/>
    <w:rsid w:val="004B5D2D"/>
    <w:rsid w:val="004B62A1"/>
    <w:rsid w:val="004B62FE"/>
    <w:rsid w:val="004C01F1"/>
    <w:rsid w:val="004C07A6"/>
    <w:rsid w:val="004C0916"/>
    <w:rsid w:val="004C093E"/>
    <w:rsid w:val="004C0AF9"/>
    <w:rsid w:val="004C0E9E"/>
    <w:rsid w:val="004C2610"/>
    <w:rsid w:val="004C26BC"/>
    <w:rsid w:val="004C26CB"/>
    <w:rsid w:val="004C2874"/>
    <w:rsid w:val="004C3042"/>
    <w:rsid w:val="004C34C8"/>
    <w:rsid w:val="004C389B"/>
    <w:rsid w:val="004C594B"/>
    <w:rsid w:val="004C5D83"/>
    <w:rsid w:val="004C7B11"/>
    <w:rsid w:val="004C7E0C"/>
    <w:rsid w:val="004C7E6D"/>
    <w:rsid w:val="004C7F34"/>
    <w:rsid w:val="004D037D"/>
    <w:rsid w:val="004D0AF2"/>
    <w:rsid w:val="004D20F4"/>
    <w:rsid w:val="004D2580"/>
    <w:rsid w:val="004D3A9C"/>
    <w:rsid w:val="004D424F"/>
    <w:rsid w:val="004D4502"/>
    <w:rsid w:val="004E082F"/>
    <w:rsid w:val="004E083E"/>
    <w:rsid w:val="004E0F97"/>
    <w:rsid w:val="004E17C4"/>
    <w:rsid w:val="004E28B3"/>
    <w:rsid w:val="004E2AAB"/>
    <w:rsid w:val="004E3178"/>
    <w:rsid w:val="004E38E0"/>
    <w:rsid w:val="004E3C3B"/>
    <w:rsid w:val="004E5BA4"/>
    <w:rsid w:val="004E5F9E"/>
    <w:rsid w:val="004E60E7"/>
    <w:rsid w:val="004E6119"/>
    <w:rsid w:val="004E63A8"/>
    <w:rsid w:val="004E710B"/>
    <w:rsid w:val="004E7663"/>
    <w:rsid w:val="004E7C38"/>
    <w:rsid w:val="004E7D89"/>
    <w:rsid w:val="004F3B60"/>
    <w:rsid w:val="004F3C5D"/>
    <w:rsid w:val="004F416A"/>
    <w:rsid w:val="004F4D1D"/>
    <w:rsid w:val="004F52F3"/>
    <w:rsid w:val="004F6488"/>
    <w:rsid w:val="004F6899"/>
    <w:rsid w:val="004F7AD9"/>
    <w:rsid w:val="005007F0"/>
    <w:rsid w:val="0050095D"/>
    <w:rsid w:val="005011ED"/>
    <w:rsid w:val="00501E40"/>
    <w:rsid w:val="00502058"/>
    <w:rsid w:val="005042C5"/>
    <w:rsid w:val="00504318"/>
    <w:rsid w:val="0050655E"/>
    <w:rsid w:val="00507ED0"/>
    <w:rsid w:val="005101F2"/>
    <w:rsid w:val="005108F7"/>
    <w:rsid w:val="00510D2C"/>
    <w:rsid w:val="00511805"/>
    <w:rsid w:val="00512377"/>
    <w:rsid w:val="005127EA"/>
    <w:rsid w:val="00512CDC"/>
    <w:rsid w:val="00512E54"/>
    <w:rsid w:val="005135BE"/>
    <w:rsid w:val="00513CBA"/>
    <w:rsid w:val="00514177"/>
    <w:rsid w:val="00514880"/>
    <w:rsid w:val="00515FA6"/>
    <w:rsid w:val="00516CC7"/>
    <w:rsid w:val="0051736B"/>
    <w:rsid w:val="00521569"/>
    <w:rsid w:val="00521C00"/>
    <w:rsid w:val="005229D9"/>
    <w:rsid w:val="00522B62"/>
    <w:rsid w:val="005245E7"/>
    <w:rsid w:val="0052472C"/>
    <w:rsid w:val="00524781"/>
    <w:rsid w:val="00526535"/>
    <w:rsid w:val="00526554"/>
    <w:rsid w:val="005265EB"/>
    <w:rsid w:val="00526976"/>
    <w:rsid w:val="005300DB"/>
    <w:rsid w:val="00530A1E"/>
    <w:rsid w:val="00530CEF"/>
    <w:rsid w:val="005317B7"/>
    <w:rsid w:val="005326B5"/>
    <w:rsid w:val="005332D8"/>
    <w:rsid w:val="005347C0"/>
    <w:rsid w:val="00534F0C"/>
    <w:rsid w:val="00535F77"/>
    <w:rsid w:val="00537275"/>
    <w:rsid w:val="005404CA"/>
    <w:rsid w:val="005412EB"/>
    <w:rsid w:val="005422A2"/>
    <w:rsid w:val="005426B9"/>
    <w:rsid w:val="00542B38"/>
    <w:rsid w:val="00544179"/>
    <w:rsid w:val="005441D3"/>
    <w:rsid w:val="0054438B"/>
    <w:rsid w:val="0054485B"/>
    <w:rsid w:val="0054525B"/>
    <w:rsid w:val="00547176"/>
    <w:rsid w:val="00547A36"/>
    <w:rsid w:val="00547B66"/>
    <w:rsid w:val="005501F0"/>
    <w:rsid w:val="0055030A"/>
    <w:rsid w:val="005506A7"/>
    <w:rsid w:val="005509C5"/>
    <w:rsid w:val="005510B7"/>
    <w:rsid w:val="005518FF"/>
    <w:rsid w:val="00554059"/>
    <w:rsid w:val="005547D2"/>
    <w:rsid w:val="00554EA3"/>
    <w:rsid w:val="00556805"/>
    <w:rsid w:val="005603FC"/>
    <w:rsid w:val="005606CC"/>
    <w:rsid w:val="005609ED"/>
    <w:rsid w:val="00561066"/>
    <w:rsid w:val="00561A47"/>
    <w:rsid w:val="00563982"/>
    <w:rsid w:val="00563984"/>
    <w:rsid w:val="005640CC"/>
    <w:rsid w:val="005644B5"/>
    <w:rsid w:val="00564568"/>
    <w:rsid w:val="00564FF7"/>
    <w:rsid w:val="0056598F"/>
    <w:rsid w:val="00565FF4"/>
    <w:rsid w:val="005664B0"/>
    <w:rsid w:val="005678C9"/>
    <w:rsid w:val="00570531"/>
    <w:rsid w:val="00570BE6"/>
    <w:rsid w:val="00570ED2"/>
    <w:rsid w:val="005713C6"/>
    <w:rsid w:val="005715ED"/>
    <w:rsid w:val="00572874"/>
    <w:rsid w:val="005728AD"/>
    <w:rsid w:val="00572E28"/>
    <w:rsid w:val="005732B6"/>
    <w:rsid w:val="00574D70"/>
    <w:rsid w:val="005756BA"/>
    <w:rsid w:val="005757A8"/>
    <w:rsid w:val="00576207"/>
    <w:rsid w:val="005764F3"/>
    <w:rsid w:val="0057744A"/>
    <w:rsid w:val="00577BB2"/>
    <w:rsid w:val="005800A0"/>
    <w:rsid w:val="00580D93"/>
    <w:rsid w:val="005812D3"/>
    <w:rsid w:val="005813B0"/>
    <w:rsid w:val="00581E42"/>
    <w:rsid w:val="00582684"/>
    <w:rsid w:val="005827DC"/>
    <w:rsid w:val="00582B46"/>
    <w:rsid w:val="00583812"/>
    <w:rsid w:val="00584312"/>
    <w:rsid w:val="005843AB"/>
    <w:rsid w:val="00585082"/>
    <w:rsid w:val="00585BEE"/>
    <w:rsid w:val="005861D1"/>
    <w:rsid w:val="00586FC8"/>
    <w:rsid w:val="00590C85"/>
    <w:rsid w:val="0059203E"/>
    <w:rsid w:val="00593A45"/>
    <w:rsid w:val="00593D34"/>
    <w:rsid w:val="0059401D"/>
    <w:rsid w:val="00594D31"/>
    <w:rsid w:val="0059631B"/>
    <w:rsid w:val="00596CD6"/>
    <w:rsid w:val="00596E0A"/>
    <w:rsid w:val="00596E2C"/>
    <w:rsid w:val="00596EB7"/>
    <w:rsid w:val="00597BB4"/>
    <w:rsid w:val="005A0CC7"/>
    <w:rsid w:val="005A20D3"/>
    <w:rsid w:val="005A23EF"/>
    <w:rsid w:val="005A2A00"/>
    <w:rsid w:val="005A2CD5"/>
    <w:rsid w:val="005A3578"/>
    <w:rsid w:val="005A3618"/>
    <w:rsid w:val="005A42FB"/>
    <w:rsid w:val="005A44FB"/>
    <w:rsid w:val="005A46C8"/>
    <w:rsid w:val="005A5398"/>
    <w:rsid w:val="005A5734"/>
    <w:rsid w:val="005A6A37"/>
    <w:rsid w:val="005B18C2"/>
    <w:rsid w:val="005B220A"/>
    <w:rsid w:val="005B34AA"/>
    <w:rsid w:val="005B3897"/>
    <w:rsid w:val="005B3AC6"/>
    <w:rsid w:val="005B3C3B"/>
    <w:rsid w:val="005B5CE7"/>
    <w:rsid w:val="005B6104"/>
    <w:rsid w:val="005B632C"/>
    <w:rsid w:val="005B6B1A"/>
    <w:rsid w:val="005B7A1F"/>
    <w:rsid w:val="005C0317"/>
    <w:rsid w:val="005C0516"/>
    <w:rsid w:val="005C06C0"/>
    <w:rsid w:val="005C116D"/>
    <w:rsid w:val="005C1188"/>
    <w:rsid w:val="005C22E7"/>
    <w:rsid w:val="005C35C3"/>
    <w:rsid w:val="005C428E"/>
    <w:rsid w:val="005C4A10"/>
    <w:rsid w:val="005C5002"/>
    <w:rsid w:val="005C50F2"/>
    <w:rsid w:val="005C5B10"/>
    <w:rsid w:val="005C6658"/>
    <w:rsid w:val="005C67F9"/>
    <w:rsid w:val="005C7488"/>
    <w:rsid w:val="005C796F"/>
    <w:rsid w:val="005D0070"/>
    <w:rsid w:val="005D0573"/>
    <w:rsid w:val="005D150D"/>
    <w:rsid w:val="005D1527"/>
    <w:rsid w:val="005D26B4"/>
    <w:rsid w:val="005D2843"/>
    <w:rsid w:val="005D3482"/>
    <w:rsid w:val="005D3B50"/>
    <w:rsid w:val="005D3BE1"/>
    <w:rsid w:val="005D5C80"/>
    <w:rsid w:val="005E159F"/>
    <w:rsid w:val="005E189F"/>
    <w:rsid w:val="005E1BE4"/>
    <w:rsid w:val="005E3277"/>
    <w:rsid w:val="005E329F"/>
    <w:rsid w:val="005E3B25"/>
    <w:rsid w:val="005E40FB"/>
    <w:rsid w:val="005E4310"/>
    <w:rsid w:val="005E44C2"/>
    <w:rsid w:val="005E45D5"/>
    <w:rsid w:val="005E4B69"/>
    <w:rsid w:val="005E58C2"/>
    <w:rsid w:val="005E603F"/>
    <w:rsid w:val="005E6BC6"/>
    <w:rsid w:val="005E7DE1"/>
    <w:rsid w:val="005F1572"/>
    <w:rsid w:val="005F1E6B"/>
    <w:rsid w:val="005F214A"/>
    <w:rsid w:val="005F2F3C"/>
    <w:rsid w:val="005F36B5"/>
    <w:rsid w:val="005F3D82"/>
    <w:rsid w:val="005F3E02"/>
    <w:rsid w:val="005F3EA0"/>
    <w:rsid w:val="005F5956"/>
    <w:rsid w:val="005F5A5C"/>
    <w:rsid w:val="005F7302"/>
    <w:rsid w:val="005F77AA"/>
    <w:rsid w:val="005F7C0D"/>
    <w:rsid w:val="006022A7"/>
    <w:rsid w:val="00602AD1"/>
    <w:rsid w:val="00602D5B"/>
    <w:rsid w:val="00603FA3"/>
    <w:rsid w:val="0060447D"/>
    <w:rsid w:val="00607661"/>
    <w:rsid w:val="00607BE1"/>
    <w:rsid w:val="00607D4A"/>
    <w:rsid w:val="00611210"/>
    <w:rsid w:val="0061168D"/>
    <w:rsid w:val="00611C80"/>
    <w:rsid w:val="00612749"/>
    <w:rsid w:val="00613687"/>
    <w:rsid w:val="00613AD5"/>
    <w:rsid w:val="00613B10"/>
    <w:rsid w:val="00615EB7"/>
    <w:rsid w:val="0061603D"/>
    <w:rsid w:val="006164FA"/>
    <w:rsid w:val="00616E55"/>
    <w:rsid w:val="00617A0A"/>
    <w:rsid w:val="00620294"/>
    <w:rsid w:val="00620488"/>
    <w:rsid w:val="00620A3B"/>
    <w:rsid w:val="0062189B"/>
    <w:rsid w:val="00621BA6"/>
    <w:rsid w:val="00623424"/>
    <w:rsid w:val="00623BB0"/>
    <w:rsid w:val="00624A60"/>
    <w:rsid w:val="006251AB"/>
    <w:rsid w:val="00626FE2"/>
    <w:rsid w:val="006274B3"/>
    <w:rsid w:val="0062791E"/>
    <w:rsid w:val="00631239"/>
    <w:rsid w:val="006316C0"/>
    <w:rsid w:val="00631D5F"/>
    <w:rsid w:val="00632588"/>
    <w:rsid w:val="006333CC"/>
    <w:rsid w:val="00633707"/>
    <w:rsid w:val="006338C1"/>
    <w:rsid w:val="00633951"/>
    <w:rsid w:val="00633CF3"/>
    <w:rsid w:val="00634F95"/>
    <w:rsid w:val="00635C07"/>
    <w:rsid w:val="0063622A"/>
    <w:rsid w:val="0063689D"/>
    <w:rsid w:val="006400FA"/>
    <w:rsid w:val="006407CA"/>
    <w:rsid w:val="006411D9"/>
    <w:rsid w:val="00641491"/>
    <w:rsid w:val="00641A6E"/>
    <w:rsid w:val="0064237A"/>
    <w:rsid w:val="006429C4"/>
    <w:rsid w:val="00642FE9"/>
    <w:rsid w:val="00643111"/>
    <w:rsid w:val="00645F15"/>
    <w:rsid w:val="006462CC"/>
    <w:rsid w:val="00647725"/>
    <w:rsid w:val="00647D35"/>
    <w:rsid w:val="00650066"/>
    <w:rsid w:val="0065006B"/>
    <w:rsid w:val="00650B2E"/>
    <w:rsid w:val="0065130C"/>
    <w:rsid w:val="0065196A"/>
    <w:rsid w:val="006525EF"/>
    <w:rsid w:val="00653419"/>
    <w:rsid w:val="0065413B"/>
    <w:rsid w:val="0065422E"/>
    <w:rsid w:val="00654B2B"/>
    <w:rsid w:val="00654D17"/>
    <w:rsid w:val="00655BA8"/>
    <w:rsid w:val="00657827"/>
    <w:rsid w:val="006612AE"/>
    <w:rsid w:val="006612B2"/>
    <w:rsid w:val="006612BF"/>
    <w:rsid w:val="00661680"/>
    <w:rsid w:val="006618D9"/>
    <w:rsid w:val="00662361"/>
    <w:rsid w:val="00663033"/>
    <w:rsid w:val="00664206"/>
    <w:rsid w:val="00664B6F"/>
    <w:rsid w:val="006650B9"/>
    <w:rsid w:val="00665B9B"/>
    <w:rsid w:val="00671B59"/>
    <w:rsid w:val="00671F5C"/>
    <w:rsid w:val="00672391"/>
    <w:rsid w:val="00673355"/>
    <w:rsid w:val="006733DB"/>
    <w:rsid w:val="006736A9"/>
    <w:rsid w:val="0067452F"/>
    <w:rsid w:val="0067466E"/>
    <w:rsid w:val="00674FAC"/>
    <w:rsid w:val="006762F7"/>
    <w:rsid w:val="00676383"/>
    <w:rsid w:val="00676CB6"/>
    <w:rsid w:val="006772D2"/>
    <w:rsid w:val="006801D2"/>
    <w:rsid w:val="006807CA"/>
    <w:rsid w:val="00681662"/>
    <w:rsid w:val="00682507"/>
    <w:rsid w:val="0068264D"/>
    <w:rsid w:val="006839A5"/>
    <w:rsid w:val="00683CA7"/>
    <w:rsid w:val="006842F0"/>
    <w:rsid w:val="006850D0"/>
    <w:rsid w:val="00686893"/>
    <w:rsid w:val="006868ED"/>
    <w:rsid w:val="00690241"/>
    <w:rsid w:val="00690472"/>
    <w:rsid w:val="006908F7"/>
    <w:rsid w:val="00690C15"/>
    <w:rsid w:val="006920A2"/>
    <w:rsid w:val="006927A9"/>
    <w:rsid w:val="00692A03"/>
    <w:rsid w:val="00693396"/>
    <w:rsid w:val="00693424"/>
    <w:rsid w:val="006959E8"/>
    <w:rsid w:val="00695F27"/>
    <w:rsid w:val="00696BFC"/>
    <w:rsid w:val="006975EC"/>
    <w:rsid w:val="006A159B"/>
    <w:rsid w:val="006A1C71"/>
    <w:rsid w:val="006A2069"/>
    <w:rsid w:val="006A2AB2"/>
    <w:rsid w:val="006A2BD6"/>
    <w:rsid w:val="006A33EA"/>
    <w:rsid w:val="006A517D"/>
    <w:rsid w:val="006A657F"/>
    <w:rsid w:val="006A67AB"/>
    <w:rsid w:val="006A71B4"/>
    <w:rsid w:val="006A728D"/>
    <w:rsid w:val="006A7520"/>
    <w:rsid w:val="006A7601"/>
    <w:rsid w:val="006B00AD"/>
    <w:rsid w:val="006B0898"/>
    <w:rsid w:val="006B08DC"/>
    <w:rsid w:val="006B1053"/>
    <w:rsid w:val="006B11F4"/>
    <w:rsid w:val="006B1616"/>
    <w:rsid w:val="006B1D48"/>
    <w:rsid w:val="006B2044"/>
    <w:rsid w:val="006B214F"/>
    <w:rsid w:val="006B2232"/>
    <w:rsid w:val="006B2B84"/>
    <w:rsid w:val="006B30EF"/>
    <w:rsid w:val="006B325A"/>
    <w:rsid w:val="006B3332"/>
    <w:rsid w:val="006B3910"/>
    <w:rsid w:val="006B538A"/>
    <w:rsid w:val="006B5DD4"/>
    <w:rsid w:val="006B65F9"/>
    <w:rsid w:val="006B66E9"/>
    <w:rsid w:val="006B6C5E"/>
    <w:rsid w:val="006B730C"/>
    <w:rsid w:val="006B7E84"/>
    <w:rsid w:val="006C063F"/>
    <w:rsid w:val="006C083C"/>
    <w:rsid w:val="006C0BD0"/>
    <w:rsid w:val="006C1236"/>
    <w:rsid w:val="006C223C"/>
    <w:rsid w:val="006C2BF6"/>
    <w:rsid w:val="006C49A0"/>
    <w:rsid w:val="006C4E84"/>
    <w:rsid w:val="006C5698"/>
    <w:rsid w:val="006D1ACF"/>
    <w:rsid w:val="006D210D"/>
    <w:rsid w:val="006D2442"/>
    <w:rsid w:val="006D3D50"/>
    <w:rsid w:val="006D5C61"/>
    <w:rsid w:val="006D5F7E"/>
    <w:rsid w:val="006D6B93"/>
    <w:rsid w:val="006D6CE2"/>
    <w:rsid w:val="006D72D0"/>
    <w:rsid w:val="006D7B7A"/>
    <w:rsid w:val="006D7F8D"/>
    <w:rsid w:val="006E0296"/>
    <w:rsid w:val="006E05B3"/>
    <w:rsid w:val="006E0D95"/>
    <w:rsid w:val="006E15D1"/>
    <w:rsid w:val="006E189E"/>
    <w:rsid w:val="006E4B25"/>
    <w:rsid w:val="006E519D"/>
    <w:rsid w:val="006E5499"/>
    <w:rsid w:val="006E60F8"/>
    <w:rsid w:val="006E73F8"/>
    <w:rsid w:val="006E74D5"/>
    <w:rsid w:val="006E77F2"/>
    <w:rsid w:val="006E78E8"/>
    <w:rsid w:val="006F0BCF"/>
    <w:rsid w:val="006F0CDC"/>
    <w:rsid w:val="006F21EF"/>
    <w:rsid w:val="006F23E9"/>
    <w:rsid w:val="006F2541"/>
    <w:rsid w:val="006F2624"/>
    <w:rsid w:val="006F47D1"/>
    <w:rsid w:val="006F5756"/>
    <w:rsid w:val="006F6885"/>
    <w:rsid w:val="006F7744"/>
    <w:rsid w:val="006F7A20"/>
    <w:rsid w:val="00701B30"/>
    <w:rsid w:val="00703743"/>
    <w:rsid w:val="00704DF8"/>
    <w:rsid w:val="00705582"/>
    <w:rsid w:val="00705A45"/>
    <w:rsid w:val="00705F86"/>
    <w:rsid w:val="00706804"/>
    <w:rsid w:val="00706914"/>
    <w:rsid w:val="00706D95"/>
    <w:rsid w:val="0070707B"/>
    <w:rsid w:val="007070AD"/>
    <w:rsid w:val="0070762A"/>
    <w:rsid w:val="007102D6"/>
    <w:rsid w:val="00711101"/>
    <w:rsid w:val="00711EC1"/>
    <w:rsid w:val="00712A01"/>
    <w:rsid w:val="00712BA0"/>
    <w:rsid w:val="00712EB8"/>
    <w:rsid w:val="00713B7D"/>
    <w:rsid w:val="0071480F"/>
    <w:rsid w:val="0071537A"/>
    <w:rsid w:val="00715BC6"/>
    <w:rsid w:val="007161C6"/>
    <w:rsid w:val="007176C6"/>
    <w:rsid w:val="00721692"/>
    <w:rsid w:val="007217AF"/>
    <w:rsid w:val="00723F24"/>
    <w:rsid w:val="0072413E"/>
    <w:rsid w:val="00725976"/>
    <w:rsid w:val="0072653E"/>
    <w:rsid w:val="00727AED"/>
    <w:rsid w:val="007305E3"/>
    <w:rsid w:val="0073128F"/>
    <w:rsid w:val="0073482C"/>
    <w:rsid w:val="00735315"/>
    <w:rsid w:val="00735519"/>
    <w:rsid w:val="00735F14"/>
    <w:rsid w:val="0074077F"/>
    <w:rsid w:val="00740A87"/>
    <w:rsid w:val="00742731"/>
    <w:rsid w:val="00743983"/>
    <w:rsid w:val="007444A3"/>
    <w:rsid w:val="00744CBB"/>
    <w:rsid w:val="007456C0"/>
    <w:rsid w:val="00746205"/>
    <w:rsid w:val="007464CC"/>
    <w:rsid w:val="00746A18"/>
    <w:rsid w:val="00747A38"/>
    <w:rsid w:val="0075094C"/>
    <w:rsid w:val="007512A3"/>
    <w:rsid w:val="007512DD"/>
    <w:rsid w:val="00751F77"/>
    <w:rsid w:val="00752A7B"/>
    <w:rsid w:val="00753068"/>
    <w:rsid w:val="00753157"/>
    <w:rsid w:val="00753511"/>
    <w:rsid w:val="00754710"/>
    <w:rsid w:val="0075544D"/>
    <w:rsid w:val="00755C69"/>
    <w:rsid w:val="00756C04"/>
    <w:rsid w:val="00757123"/>
    <w:rsid w:val="00760FFB"/>
    <w:rsid w:val="00761208"/>
    <w:rsid w:val="0076143B"/>
    <w:rsid w:val="00762B07"/>
    <w:rsid w:val="00763306"/>
    <w:rsid w:val="00763657"/>
    <w:rsid w:val="0076449F"/>
    <w:rsid w:val="0076458F"/>
    <w:rsid w:val="00764989"/>
    <w:rsid w:val="00764A76"/>
    <w:rsid w:val="0076606E"/>
    <w:rsid w:val="00766A95"/>
    <w:rsid w:val="00766B74"/>
    <w:rsid w:val="00766CE3"/>
    <w:rsid w:val="00767057"/>
    <w:rsid w:val="007679C7"/>
    <w:rsid w:val="00770091"/>
    <w:rsid w:val="00770379"/>
    <w:rsid w:val="00770B7E"/>
    <w:rsid w:val="00772103"/>
    <w:rsid w:val="00772D01"/>
    <w:rsid w:val="007733D5"/>
    <w:rsid w:val="00775AC2"/>
    <w:rsid w:val="00776616"/>
    <w:rsid w:val="00776D5C"/>
    <w:rsid w:val="00776F1A"/>
    <w:rsid w:val="00777078"/>
    <w:rsid w:val="00777152"/>
    <w:rsid w:val="00777409"/>
    <w:rsid w:val="0077797D"/>
    <w:rsid w:val="00781A3D"/>
    <w:rsid w:val="00781D9D"/>
    <w:rsid w:val="00783A51"/>
    <w:rsid w:val="00783AD9"/>
    <w:rsid w:val="00784763"/>
    <w:rsid w:val="00785BEA"/>
    <w:rsid w:val="007864A9"/>
    <w:rsid w:val="00790B7F"/>
    <w:rsid w:val="00792BFD"/>
    <w:rsid w:val="007936A1"/>
    <w:rsid w:val="00793C8D"/>
    <w:rsid w:val="007944A9"/>
    <w:rsid w:val="007960F9"/>
    <w:rsid w:val="007971B1"/>
    <w:rsid w:val="0079778B"/>
    <w:rsid w:val="007977CA"/>
    <w:rsid w:val="007A0C39"/>
    <w:rsid w:val="007A11AE"/>
    <w:rsid w:val="007A1809"/>
    <w:rsid w:val="007A1F76"/>
    <w:rsid w:val="007A44AC"/>
    <w:rsid w:val="007A5742"/>
    <w:rsid w:val="007A6147"/>
    <w:rsid w:val="007A7EB0"/>
    <w:rsid w:val="007B015C"/>
    <w:rsid w:val="007B05DE"/>
    <w:rsid w:val="007B080D"/>
    <w:rsid w:val="007B240F"/>
    <w:rsid w:val="007B2EA4"/>
    <w:rsid w:val="007B32CF"/>
    <w:rsid w:val="007B4453"/>
    <w:rsid w:val="007B6571"/>
    <w:rsid w:val="007B6752"/>
    <w:rsid w:val="007B793E"/>
    <w:rsid w:val="007C0D61"/>
    <w:rsid w:val="007C0E20"/>
    <w:rsid w:val="007C1044"/>
    <w:rsid w:val="007C18CE"/>
    <w:rsid w:val="007C1B5A"/>
    <w:rsid w:val="007C2993"/>
    <w:rsid w:val="007C2A1C"/>
    <w:rsid w:val="007C2A9F"/>
    <w:rsid w:val="007C2B19"/>
    <w:rsid w:val="007C37D5"/>
    <w:rsid w:val="007C38F9"/>
    <w:rsid w:val="007C3A94"/>
    <w:rsid w:val="007C3BF8"/>
    <w:rsid w:val="007C3DE8"/>
    <w:rsid w:val="007C40A7"/>
    <w:rsid w:val="007C4774"/>
    <w:rsid w:val="007C48E3"/>
    <w:rsid w:val="007C49DC"/>
    <w:rsid w:val="007C5239"/>
    <w:rsid w:val="007C61E8"/>
    <w:rsid w:val="007C6823"/>
    <w:rsid w:val="007C6896"/>
    <w:rsid w:val="007D02E7"/>
    <w:rsid w:val="007D03F9"/>
    <w:rsid w:val="007D144A"/>
    <w:rsid w:val="007D3803"/>
    <w:rsid w:val="007D407F"/>
    <w:rsid w:val="007D7617"/>
    <w:rsid w:val="007E17B8"/>
    <w:rsid w:val="007E2624"/>
    <w:rsid w:val="007E3155"/>
    <w:rsid w:val="007E316C"/>
    <w:rsid w:val="007E4E30"/>
    <w:rsid w:val="007E54D7"/>
    <w:rsid w:val="007E724E"/>
    <w:rsid w:val="007E76B2"/>
    <w:rsid w:val="007F0B92"/>
    <w:rsid w:val="007F1380"/>
    <w:rsid w:val="007F1AA4"/>
    <w:rsid w:val="007F1EA2"/>
    <w:rsid w:val="007F244C"/>
    <w:rsid w:val="007F2C72"/>
    <w:rsid w:val="007F2D05"/>
    <w:rsid w:val="007F2E00"/>
    <w:rsid w:val="007F300D"/>
    <w:rsid w:val="007F34A6"/>
    <w:rsid w:val="007F3B1A"/>
    <w:rsid w:val="007F51C9"/>
    <w:rsid w:val="007F53AB"/>
    <w:rsid w:val="008003D4"/>
    <w:rsid w:val="00801797"/>
    <w:rsid w:val="00802031"/>
    <w:rsid w:val="00802441"/>
    <w:rsid w:val="00804D86"/>
    <w:rsid w:val="00804E8D"/>
    <w:rsid w:val="00806541"/>
    <w:rsid w:val="00806722"/>
    <w:rsid w:val="008074F3"/>
    <w:rsid w:val="00807BA0"/>
    <w:rsid w:val="00810E75"/>
    <w:rsid w:val="008129C4"/>
    <w:rsid w:val="00812CF9"/>
    <w:rsid w:val="00812D40"/>
    <w:rsid w:val="00813A7D"/>
    <w:rsid w:val="00817373"/>
    <w:rsid w:val="00817841"/>
    <w:rsid w:val="00817ACC"/>
    <w:rsid w:val="008205B7"/>
    <w:rsid w:val="00820945"/>
    <w:rsid w:val="00820ED0"/>
    <w:rsid w:val="00820F54"/>
    <w:rsid w:val="00821EA3"/>
    <w:rsid w:val="0082211B"/>
    <w:rsid w:val="00822796"/>
    <w:rsid w:val="008258C6"/>
    <w:rsid w:val="00826427"/>
    <w:rsid w:val="0083071A"/>
    <w:rsid w:val="008307B2"/>
    <w:rsid w:val="00835AC9"/>
    <w:rsid w:val="00836C38"/>
    <w:rsid w:val="00841CB3"/>
    <w:rsid w:val="00843492"/>
    <w:rsid w:val="008459D3"/>
    <w:rsid w:val="008465F9"/>
    <w:rsid w:val="00847C02"/>
    <w:rsid w:val="00850C6B"/>
    <w:rsid w:val="008511CE"/>
    <w:rsid w:val="008514B5"/>
    <w:rsid w:val="008516AF"/>
    <w:rsid w:val="00851928"/>
    <w:rsid w:val="00851D9C"/>
    <w:rsid w:val="008523B2"/>
    <w:rsid w:val="00852CE9"/>
    <w:rsid w:val="008536E3"/>
    <w:rsid w:val="0085399A"/>
    <w:rsid w:val="0085444C"/>
    <w:rsid w:val="00855AEB"/>
    <w:rsid w:val="00856A2C"/>
    <w:rsid w:val="00856B27"/>
    <w:rsid w:val="00857913"/>
    <w:rsid w:val="00857AB6"/>
    <w:rsid w:val="008628FA"/>
    <w:rsid w:val="008648BA"/>
    <w:rsid w:val="00864B64"/>
    <w:rsid w:val="0086630E"/>
    <w:rsid w:val="00866757"/>
    <w:rsid w:val="00866AF8"/>
    <w:rsid w:val="00871F9C"/>
    <w:rsid w:val="0087209D"/>
    <w:rsid w:val="00872E69"/>
    <w:rsid w:val="00873273"/>
    <w:rsid w:val="008738F0"/>
    <w:rsid w:val="00874659"/>
    <w:rsid w:val="0087584E"/>
    <w:rsid w:val="00875AD0"/>
    <w:rsid w:val="00875BF5"/>
    <w:rsid w:val="00875FE5"/>
    <w:rsid w:val="008776C3"/>
    <w:rsid w:val="00877D11"/>
    <w:rsid w:val="0088044C"/>
    <w:rsid w:val="0088275E"/>
    <w:rsid w:val="008827C1"/>
    <w:rsid w:val="008846A4"/>
    <w:rsid w:val="00886125"/>
    <w:rsid w:val="00886873"/>
    <w:rsid w:val="00886F91"/>
    <w:rsid w:val="00887E87"/>
    <w:rsid w:val="00890A96"/>
    <w:rsid w:val="00891706"/>
    <w:rsid w:val="00892E12"/>
    <w:rsid w:val="0089329F"/>
    <w:rsid w:val="00893782"/>
    <w:rsid w:val="008958A5"/>
    <w:rsid w:val="0089591A"/>
    <w:rsid w:val="00896618"/>
    <w:rsid w:val="008969AB"/>
    <w:rsid w:val="00896CBB"/>
    <w:rsid w:val="0089741E"/>
    <w:rsid w:val="00897550"/>
    <w:rsid w:val="008A24AD"/>
    <w:rsid w:val="008A2B5D"/>
    <w:rsid w:val="008A4466"/>
    <w:rsid w:val="008A7CFE"/>
    <w:rsid w:val="008B0C06"/>
    <w:rsid w:val="008B0E13"/>
    <w:rsid w:val="008B10C3"/>
    <w:rsid w:val="008B15CA"/>
    <w:rsid w:val="008B16DD"/>
    <w:rsid w:val="008B18BC"/>
    <w:rsid w:val="008B1A09"/>
    <w:rsid w:val="008B438A"/>
    <w:rsid w:val="008B5692"/>
    <w:rsid w:val="008B5724"/>
    <w:rsid w:val="008B6BEC"/>
    <w:rsid w:val="008B7224"/>
    <w:rsid w:val="008B72F9"/>
    <w:rsid w:val="008B7764"/>
    <w:rsid w:val="008C0603"/>
    <w:rsid w:val="008C0754"/>
    <w:rsid w:val="008C2A05"/>
    <w:rsid w:val="008C3F3A"/>
    <w:rsid w:val="008C401B"/>
    <w:rsid w:val="008C4228"/>
    <w:rsid w:val="008C435B"/>
    <w:rsid w:val="008C4370"/>
    <w:rsid w:val="008C5900"/>
    <w:rsid w:val="008C76C8"/>
    <w:rsid w:val="008C77FD"/>
    <w:rsid w:val="008D0BBB"/>
    <w:rsid w:val="008D0C0A"/>
    <w:rsid w:val="008D1068"/>
    <w:rsid w:val="008D149F"/>
    <w:rsid w:val="008D1AC4"/>
    <w:rsid w:val="008D275B"/>
    <w:rsid w:val="008D2787"/>
    <w:rsid w:val="008D311D"/>
    <w:rsid w:val="008D41A7"/>
    <w:rsid w:val="008D4F4B"/>
    <w:rsid w:val="008D5164"/>
    <w:rsid w:val="008D6570"/>
    <w:rsid w:val="008D6881"/>
    <w:rsid w:val="008D6987"/>
    <w:rsid w:val="008D73DD"/>
    <w:rsid w:val="008D7BA3"/>
    <w:rsid w:val="008E0452"/>
    <w:rsid w:val="008E0631"/>
    <w:rsid w:val="008E189F"/>
    <w:rsid w:val="008E20E9"/>
    <w:rsid w:val="008E2391"/>
    <w:rsid w:val="008E31E6"/>
    <w:rsid w:val="008E3810"/>
    <w:rsid w:val="008E38A4"/>
    <w:rsid w:val="008E6FAC"/>
    <w:rsid w:val="008E71B8"/>
    <w:rsid w:val="008F0AD3"/>
    <w:rsid w:val="008F1FBF"/>
    <w:rsid w:val="008F3747"/>
    <w:rsid w:val="008F42D3"/>
    <w:rsid w:val="008F51F3"/>
    <w:rsid w:val="008F53B8"/>
    <w:rsid w:val="008F65C5"/>
    <w:rsid w:val="008F71D1"/>
    <w:rsid w:val="008F764D"/>
    <w:rsid w:val="009008D7"/>
    <w:rsid w:val="00901EBA"/>
    <w:rsid w:val="00902875"/>
    <w:rsid w:val="009028E0"/>
    <w:rsid w:val="009046A7"/>
    <w:rsid w:val="00904AD1"/>
    <w:rsid w:val="00906BE0"/>
    <w:rsid w:val="0090799C"/>
    <w:rsid w:val="00907C46"/>
    <w:rsid w:val="00910566"/>
    <w:rsid w:val="00910E42"/>
    <w:rsid w:val="00910F46"/>
    <w:rsid w:val="00911417"/>
    <w:rsid w:val="0091170A"/>
    <w:rsid w:val="0091185C"/>
    <w:rsid w:val="009124C0"/>
    <w:rsid w:val="00912939"/>
    <w:rsid w:val="00912CDF"/>
    <w:rsid w:val="009131EE"/>
    <w:rsid w:val="009133EE"/>
    <w:rsid w:val="0091628B"/>
    <w:rsid w:val="00916896"/>
    <w:rsid w:val="00916C74"/>
    <w:rsid w:val="0092050D"/>
    <w:rsid w:val="009205CC"/>
    <w:rsid w:val="00920AC4"/>
    <w:rsid w:val="00920B60"/>
    <w:rsid w:val="00921A94"/>
    <w:rsid w:val="00922D7A"/>
    <w:rsid w:val="00922E2B"/>
    <w:rsid w:val="00923750"/>
    <w:rsid w:val="00924410"/>
    <w:rsid w:val="0092585C"/>
    <w:rsid w:val="00925D94"/>
    <w:rsid w:val="0092627A"/>
    <w:rsid w:val="00926B38"/>
    <w:rsid w:val="00926D14"/>
    <w:rsid w:val="009276B8"/>
    <w:rsid w:val="00930B04"/>
    <w:rsid w:val="0093234B"/>
    <w:rsid w:val="009324FB"/>
    <w:rsid w:val="00932872"/>
    <w:rsid w:val="00932B34"/>
    <w:rsid w:val="00933DAB"/>
    <w:rsid w:val="009349F5"/>
    <w:rsid w:val="0093558C"/>
    <w:rsid w:val="00935720"/>
    <w:rsid w:val="00935D76"/>
    <w:rsid w:val="00936579"/>
    <w:rsid w:val="009379CF"/>
    <w:rsid w:val="00937BD3"/>
    <w:rsid w:val="009400D4"/>
    <w:rsid w:val="00941201"/>
    <w:rsid w:val="0094444D"/>
    <w:rsid w:val="009445D9"/>
    <w:rsid w:val="00944DF5"/>
    <w:rsid w:val="00945B6A"/>
    <w:rsid w:val="009460F5"/>
    <w:rsid w:val="0094692A"/>
    <w:rsid w:val="00947078"/>
    <w:rsid w:val="009500C9"/>
    <w:rsid w:val="00952F96"/>
    <w:rsid w:val="0095441D"/>
    <w:rsid w:val="00954E0B"/>
    <w:rsid w:val="00955A7E"/>
    <w:rsid w:val="00957F1D"/>
    <w:rsid w:val="00961BB9"/>
    <w:rsid w:val="009631DA"/>
    <w:rsid w:val="009635F4"/>
    <w:rsid w:val="00963EB7"/>
    <w:rsid w:val="0096406B"/>
    <w:rsid w:val="0096416D"/>
    <w:rsid w:val="00964483"/>
    <w:rsid w:val="0096487D"/>
    <w:rsid w:val="009654FD"/>
    <w:rsid w:val="0097073C"/>
    <w:rsid w:val="009707A2"/>
    <w:rsid w:val="00970C56"/>
    <w:rsid w:val="00970EED"/>
    <w:rsid w:val="00971134"/>
    <w:rsid w:val="009716B1"/>
    <w:rsid w:val="00971813"/>
    <w:rsid w:val="00971EEB"/>
    <w:rsid w:val="0097270F"/>
    <w:rsid w:val="0097379C"/>
    <w:rsid w:val="009742D9"/>
    <w:rsid w:val="00975527"/>
    <w:rsid w:val="0097715A"/>
    <w:rsid w:val="0097749F"/>
    <w:rsid w:val="009775C1"/>
    <w:rsid w:val="00980BE7"/>
    <w:rsid w:val="00980DC6"/>
    <w:rsid w:val="00981DDB"/>
    <w:rsid w:val="00981E63"/>
    <w:rsid w:val="00983A34"/>
    <w:rsid w:val="00983B91"/>
    <w:rsid w:val="0098403E"/>
    <w:rsid w:val="009848C2"/>
    <w:rsid w:val="00985D90"/>
    <w:rsid w:val="009865EE"/>
    <w:rsid w:val="0098681F"/>
    <w:rsid w:val="00987066"/>
    <w:rsid w:val="009871CA"/>
    <w:rsid w:val="00991248"/>
    <w:rsid w:val="00991675"/>
    <w:rsid w:val="009942A2"/>
    <w:rsid w:val="00994A13"/>
    <w:rsid w:val="00995532"/>
    <w:rsid w:val="0099598C"/>
    <w:rsid w:val="00996475"/>
    <w:rsid w:val="0099691F"/>
    <w:rsid w:val="009A0E0A"/>
    <w:rsid w:val="009A2AC0"/>
    <w:rsid w:val="009A4593"/>
    <w:rsid w:val="009A45C3"/>
    <w:rsid w:val="009A4E3B"/>
    <w:rsid w:val="009A58AC"/>
    <w:rsid w:val="009A5D84"/>
    <w:rsid w:val="009A6391"/>
    <w:rsid w:val="009A7A52"/>
    <w:rsid w:val="009B0C8C"/>
    <w:rsid w:val="009B2E2C"/>
    <w:rsid w:val="009B35FE"/>
    <w:rsid w:val="009B437C"/>
    <w:rsid w:val="009B4F7E"/>
    <w:rsid w:val="009B5316"/>
    <w:rsid w:val="009B5A67"/>
    <w:rsid w:val="009B5F4A"/>
    <w:rsid w:val="009B61A9"/>
    <w:rsid w:val="009B62A9"/>
    <w:rsid w:val="009B6428"/>
    <w:rsid w:val="009B67DA"/>
    <w:rsid w:val="009B6FD6"/>
    <w:rsid w:val="009C0261"/>
    <w:rsid w:val="009C25BD"/>
    <w:rsid w:val="009C4594"/>
    <w:rsid w:val="009C47D9"/>
    <w:rsid w:val="009C4A0E"/>
    <w:rsid w:val="009C7BBD"/>
    <w:rsid w:val="009D00BF"/>
    <w:rsid w:val="009D06DA"/>
    <w:rsid w:val="009D0A54"/>
    <w:rsid w:val="009D16FA"/>
    <w:rsid w:val="009D1708"/>
    <w:rsid w:val="009D3655"/>
    <w:rsid w:val="009D389C"/>
    <w:rsid w:val="009D3BD8"/>
    <w:rsid w:val="009D3F25"/>
    <w:rsid w:val="009D40F6"/>
    <w:rsid w:val="009D4D4F"/>
    <w:rsid w:val="009D4E79"/>
    <w:rsid w:val="009D5224"/>
    <w:rsid w:val="009D548E"/>
    <w:rsid w:val="009D5DDC"/>
    <w:rsid w:val="009D5E0B"/>
    <w:rsid w:val="009D663C"/>
    <w:rsid w:val="009D7A36"/>
    <w:rsid w:val="009E00F6"/>
    <w:rsid w:val="009E029E"/>
    <w:rsid w:val="009E073A"/>
    <w:rsid w:val="009E07D6"/>
    <w:rsid w:val="009E0B21"/>
    <w:rsid w:val="009E0E59"/>
    <w:rsid w:val="009E3706"/>
    <w:rsid w:val="009E3E22"/>
    <w:rsid w:val="009E527B"/>
    <w:rsid w:val="009E569D"/>
    <w:rsid w:val="009E5C86"/>
    <w:rsid w:val="009E5DD4"/>
    <w:rsid w:val="009E5F38"/>
    <w:rsid w:val="009E6551"/>
    <w:rsid w:val="009E6CA2"/>
    <w:rsid w:val="009E70E8"/>
    <w:rsid w:val="009E7CE2"/>
    <w:rsid w:val="009F077B"/>
    <w:rsid w:val="009F0BDD"/>
    <w:rsid w:val="009F108E"/>
    <w:rsid w:val="009F14DB"/>
    <w:rsid w:val="009F1AAB"/>
    <w:rsid w:val="009F1F62"/>
    <w:rsid w:val="009F2A33"/>
    <w:rsid w:val="009F3788"/>
    <w:rsid w:val="009F3E79"/>
    <w:rsid w:val="009F64D9"/>
    <w:rsid w:val="009F6683"/>
    <w:rsid w:val="00A0058B"/>
    <w:rsid w:val="00A009A2"/>
    <w:rsid w:val="00A024C2"/>
    <w:rsid w:val="00A02620"/>
    <w:rsid w:val="00A04CF2"/>
    <w:rsid w:val="00A0613C"/>
    <w:rsid w:val="00A0622A"/>
    <w:rsid w:val="00A065C0"/>
    <w:rsid w:val="00A101FE"/>
    <w:rsid w:val="00A1068C"/>
    <w:rsid w:val="00A10C73"/>
    <w:rsid w:val="00A11A34"/>
    <w:rsid w:val="00A1247D"/>
    <w:rsid w:val="00A13259"/>
    <w:rsid w:val="00A152E0"/>
    <w:rsid w:val="00A15625"/>
    <w:rsid w:val="00A15FE7"/>
    <w:rsid w:val="00A16827"/>
    <w:rsid w:val="00A16AAD"/>
    <w:rsid w:val="00A17C5D"/>
    <w:rsid w:val="00A2067F"/>
    <w:rsid w:val="00A219EF"/>
    <w:rsid w:val="00A21B1B"/>
    <w:rsid w:val="00A22327"/>
    <w:rsid w:val="00A228AD"/>
    <w:rsid w:val="00A251A5"/>
    <w:rsid w:val="00A272A1"/>
    <w:rsid w:val="00A27917"/>
    <w:rsid w:val="00A27B90"/>
    <w:rsid w:val="00A30338"/>
    <w:rsid w:val="00A303A7"/>
    <w:rsid w:val="00A30A3C"/>
    <w:rsid w:val="00A31946"/>
    <w:rsid w:val="00A3295C"/>
    <w:rsid w:val="00A332B1"/>
    <w:rsid w:val="00A332C6"/>
    <w:rsid w:val="00A337A7"/>
    <w:rsid w:val="00A33A9C"/>
    <w:rsid w:val="00A346D2"/>
    <w:rsid w:val="00A34C1D"/>
    <w:rsid w:val="00A369DC"/>
    <w:rsid w:val="00A37356"/>
    <w:rsid w:val="00A37697"/>
    <w:rsid w:val="00A37E54"/>
    <w:rsid w:val="00A404D0"/>
    <w:rsid w:val="00A40BC7"/>
    <w:rsid w:val="00A41677"/>
    <w:rsid w:val="00A4232F"/>
    <w:rsid w:val="00A42531"/>
    <w:rsid w:val="00A43514"/>
    <w:rsid w:val="00A43723"/>
    <w:rsid w:val="00A446F3"/>
    <w:rsid w:val="00A45085"/>
    <w:rsid w:val="00A452D1"/>
    <w:rsid w:val="00A4544D"/>
    <w:rsid w:val="00A468C0"/>
    <w:rsid w:val="00A469C0"/>
    <w:rsid w:val="00A46DF6"/>
    <w:rsid w:val="00A46E05"/>
    <w:rsid w:val="00A51339"/>
    <w:rsid w:val="00A51997"/>
    <w:rsid w:val="00A51EE2"/>
    <w:rsid w:val="00A52381"/>
    <w:rsid w:val="00A52553"/>
    <w:rsid w:val="00A52822"/>
    <w:rsid w:val="00A53F64"/>
    <w:rsid w:val="00A544A1"/>
    <w:rsid w:val="00A54738"/>
    <w:rsid w:val="00A548A0"/>
    <w:rsid w:val="00A55713"/>
    <w:rsid w:val="00A55CFD"/>
    <w:rsid w:val="00A57E92"/>
    <w:rsid w:val="00A61C61"/>
    <w:rsid w:val="00A62EEE"/>
    <w:rsid w:val="00A647E7"/>
    <w:rsid w:val="00A6495E"/>
    <w:rsid w:val="00A66289"/>
    <w:rsid w:val="00A7065B"/>
    <w:rsid w:val="00A70962"/>
    <w:rsid w:val="00A70C0D"/>
    <w:rsid w:val="00A711A3"/>
    <w:rsid w:val="00A71B80"/>
    <w:rsid w:val="00A7285C"/>
    <w:rsid w:val="00A72E40"/>
    <w:rsid w:val="00A73635"/>
    <w:rsid w:val="00A73791"/>
    <w:rsid w:val="00A73CA0"/>
    <w:rsid w:val="00A74160"/>
    <w:rsid w:val="00A7436A"/>
    <w:rsid w:val="00A76C7F"/>
    <w:rsid w:val="00A80642"/>
    <w:rsid w:val="00A8071D"/>
    <w:rsid w:val="00A80964"/>
    <w:rsid w:val="00A8145E"/>
    <w:rsid w:val="00A823C5"/>
    <w:rsid w:val="00A826F8"/>
    <w:rsid w:val="00A837DC"/>
    <w:rsid w:val="00A839CC"/>
    <w:rsid w:val="00A84885"/>
    <w:rsid w:val="00A850C0"/>
    <w:rsid w:val="00A858E8"/>
    <w:rsid w:val="00A86B1E"/>
    <w:rsid w:val="00A902A9"/>
    <w:rsid w:val="00A9082C"/>
    <w:rsid w:val="00A92A06"/>
    <w:rsid w:val="00A936D8"/>
    <w:rsid w:val="00A93BB5"/>
    <w:rsid w:val="00A94A57"/>
    <w:rsid w:val="00A9506E"/>
    <w:rsid w:val="00A9585D"/>
    <w:rsid w:val="00A9658E"/>
    <w:rsid w:val="00A96EA8"/>
    <w:rsid w:val="00A96F07"/>
    <w:rsid w:val="00A970D8"/>
    <w:rsid w:val="00A97627"/>
    <w:rsid w:val="00AA0E90"/>
    <w:rsid w:val="00AA1CCC"/>
    <w:rsid w:val="00AA2548"/>
    <w:rsid w:val="00AA2E98"/>
    <w:rsid w:val="00AA307B"/>
    <w:rsid w:val="00AA30CE"/>
    <w:rsid w:val="00AA4A7C"/>
    <w:rsid w:val="00AA508F"/>
    <w:rsid w:val="00AA546B"/>
    <w:rsid w:val="00AA6A40"/>
    <w:rsid w:val="00AA7B8F"/>
    <w:rsid w:val="00AB0BC1"/>
    <w:rsid w:val="00AB183C"/>
    <w:rsid w:val="00AB1BB9"/>
    <w:rsid w:val="00AB28F6"/>
    <w:rsid w:val="00AB428C"/>
    <w:rsid w:val="00AB4C7D"/>
    <w:rsid w:val="00AB4E8B"/>
    <w:rsid w:val="00AB5157"/>
    <w:rsid w:val="00AB5B2C"/>
    <w:rsid w:val="00AB6375"/>
    <w:rsid w:val="00AB6C0B"/>
    <w:rsid w:val="00AB71E2"/>
    <w:rsid w:val="00AC0818"/>
    <w:rsid w:val="00AC1B02"/>
    <w:rsid w:val="00AC2607"/>
    <w:rsid w:val="00AC2A1F"/>
    <w:rsid w:val="00AC2BD9"/>
    <w:rsid w:val="00AC2F21"/>
    <w:rsid w:val="00AC33CB"/>
    <w:rsid w:val="00AC3698"/>
    <w:rsid w:val="00AC3CAD"/>
    <w:rsid w:val="00AC3E49"/>
    <w:rsid w:val="00AC4D9F"/>
    <w:rsid w:val="00AC5078"/>
    <w:rsid w:val="00AC6D48"/>
    <w:rsid w:val="00AC709E"/>
    <w:rsid w:val="00AC76BB"/>
    <w:rsid w:val="00AC7BBC"/>
    <w:rsid w:val="00AD07FE"/>
    <w:rsid w:val="00AD187C"/>
    <w:rsid w:val="00AD1C97"/>
    <w:rsid w:val="00AD37B7"/>
    <w:rsid w:val="00AD448E"/>
    <w:rsid w:val="00AD492A"/>
    <w:rsid w:val="00AD4B97"/>
    <w:rsid w:val="00AD4CF9"/>
    <w:rsid w:val="00AD65DF"/>
    <w:rsid w:val="00AD6938"/>
    <w:rsid w:val="00AD6CF5"/>
    <w:rsid w:val="00AD769F"/>
    <w:rsid w:val="00AD7DF6"/>
    <w:rsid w:val="00AE0278"/>
    <w:rsid w:val="00AE051D"/>
    <w:rsid w:val="00AE1224"/>
    <w:rsid w:val="00AE1EC9"/>
    <w:rsid w:val="00AE25B2"/>
    <w:rsid w:val="00AE3118"/>
    <w:rsid w:val="00AE458A"/>
    <w:rsid w:val="00AE570C"/>
    <w:rsid w:val="00AE5D3C"/>
    <w:rsid w:val="00AE5EC0"/>
    <w:rsid w:val="00AE6944"/>
    <w:rsid w:val="00AE6C45"/>
    <w:rsid w:val="00AE7CBD"/>
    <w:rsid w:val="00AF0258"/>
    <w:rsid w:val="00AF4073"/>
    <w:rsid w:val="00AF5836"/>
    <w:rsid w:val="00AF5947"/>
    <w:rsid w:val="00AF5ADA"/>
    <w:rsid w:val="00AF5E00"/>
    <w:rsid w:val="00AF64E5"/>
    <w:rsid w:val="00AF7741"/>
    <w:rsid w:val="00B003D4"/>
    <w:rsid w:val="00B005E4"/>
    <w:rsid w:val="00B00C63"/>
    <w:rsid w:val="00B00D53"/>
    <w:rsid w:val="00B01749"/>
    <w:rsid w:val="00B029E1"/>
    <w:rsid w:val="00B02E05"/>
    <w:rsid w:val="00B03054"/>
    <w:rsid w:val="00B0401B"/>
    <w:rsid w:val="00B04404"/>
    <w:rsid w:val="00B04E20"/>
    <w:rsid w:val="00B054EB"/>
    <w:rsid w:val="00B05CA2"/>
    <w:rsid w:val="00B061BC"/>
    <w:rsid w:val="00B0630D"/>
    <w:rsid w:val="00B0678E"/>
    <w:rsid w:val="00B06A88"/>
    <w:rsid w:val="00B06CA4"/>
    <w:rsid w:val="00B078BE"/>
    <w:rsid w:val="00B07F6B"/>
    <w:rsid w:val="00B13249"/>
    <w:rsid w:val="00B14EBF"/>
    <w:rsid w:val="00B16409"/>
    <w:rsid w:val="00B170F8"/>
    <w:rsid w:val="00B1748D"/>
    <w:rsid w:val="00B17E45"/>
    <w:rsid w:val="00B20AF9"/>
    <w:rsid w:val="00B2209C"/>
    <w:rsid w:val="00B228B9"/>
    <w:rsid w:val="00B22A6C"/>
    <w:rsid w:val="00B22CAA"/>
    <w:rsid w:val="00B23385"/>
    <w:rsid w:val="00B233B4"/>
    <w:rsid w:val="00B23EF3"/>
    <w:rsid w:val="00B24A92"/>
    <w:rsid w:val="00B24D50"/>
    <w:rsid w:val="00B25337"/>
    <w:rsid w:val="00B256EB"/>
    <w:rsid w:val="00B25D6C"/>
    <w:rsid w:val="00B262A0"/>
    <w:rsid w:val="00B274DB"/>
    <w:rsid w:val="00B27CF5"/>
    <w:rsid w:val="00B27EC0"/>
    <w:rsid w:val="00B305C3"/>
    <w:rsid w:val="00B30679"/>
    <w:rsid w:val="00B30B29"/>
    <w:rsid w:val="00B3341D"/>
    <w:rsid w:val="00B33766"/>
    <w:rsid w:val="00B34241"/>
    <w:rsid w:val="00B342EB"/>
    <w:rsid w:val="00B347F0"/>
    <w:rsid w:val="00B34ED4"/>
    <w:rsid w:val="00B35719"/>
    <w:rsid w:val="00B3584B"/>
    <w:rsid w:val="00B36FD3"/>
    <w:rsid w:val="00B37273"/>
    <w:rsid w:val="00B37FD3"/>
    <w:rsid w:val="00B406A6"/>
    <w:rsid w:val="00B40FB7"/>
    <w:rsid w:val="00B42626"/>
    <w:rsid w:val="00B4460B"/>
    <w:rsid w:val="00B44668"/>
    <w:rsid w:val="00B44CD8"/>
    <w:rsid w:val="00B4518F"/>
    <w:rsid w:val="00B453E7"/>
    <w:rsid w:val="00B45BE3"/>
    <w:rsid w:val="00B46BC4"/>
    <w:rsid w:val="00B475D0"/>
    <w:rsid w:val="00B47687"/>
    <w:rsid w:val="00B47CC3"/>
    <w:rsid w:val="00B509FA"/>
    <w:rsid w:val="00B53DB2"/>
    <w:rsid w:val="00B53F0D"/>
    <w:rsid w:val="00B548C0"/>
    <w:rsid w:val="00B54AB0"/>
    <w:rsid w:val="00B562FC"/>
    <w:rsid w:val="00B57E74"/>
    <w:rsid w:val="00B613CA"/>
    <w:rsid w:val="00B616F6"/>
    <w:rsid w:val="00B61DC4"/>
    <w:rsid w:val="00B62FE5"/>
    <w:rsid w:val="00B634DD"/>
    <w:rsid w:val="00B6378C"/>
    <w:rsid w:val="00B63D59"/>
    <w:rsid w:val="00B64651"/>
    <w:rsid w:val="00B64813"/>
    <w:rsid w:val="00B64A9D"/>
    <w:rsid w:val="00B65CA5"/>
    <w:rsid w:val="00B667CC"/>
    <w:rsid w:val="00B66A20"/>
    <w:rsid w:val="00B67BB8"/>
    <w:rsid w:val="00B7006F"/>
    <w:rsid w:val="00B70532"/>
    <w:rsid w:val="00B7055F"/>
    <w:rsid w:val="00B708E4"/>
    <w:rsid w:val="00B70E75"/>
    <w:rsid w:val="00B7160E"/>
    <w:rsid w:val="00B71978"/>
    <w:rsid w:val="00B73AD4"/>
    <w:rsid w:val="00B741E5"/>
    <w:rsid w:val="00B74877"/>
    <w:rsid w:val="00B74BFA"/>
    <w:rsid w:val="00B75446"/>
    <w:rsid w:val="00B763C7"/>
    <w:rsid w:val="00B772EC"/>
    <w:rsid w:val="00B774FC"/>
    <w:rsid w:val="00B807C8"/>
    <w:rsid w:val="00B815E6"/>
    <w:rsid w:val="00B81FBB"/>
    <w:rsid w:val="00B82201"/>
    <w:rsid w:val="00B82F49"/>
    <w:rsid w:val="00B82FCF"/>
    <w:rsid w:val="00B83732"/>
    <w:rsid w:val="00B83D76"/>
    <w:rsid w:val="00B84DAD"/>
    <w:rsid w:val="00B8546B"/>
    <w:rsid w:val="00B863B6"/>
    <w:rsid w:val="00B8743F"/>
    <w:rsid w:val="00B901A9"/>
    <w:rsid w:val="00B901B1"/>
    <w:rsid w:val="00B9084C"/>
    <w:rsid w:val="00B90D38"/>
    <w:rsid w:val="00B91875"/>
    <w:rsid w:val="00B91C3A"/>
    <w:rsid w:val="00B91CCC"/>
    <w:rsid w:val="00B91D16"/>
    <w:rsid w:val="00B927FE"/>
    <w:rsid w:val="00B932CC"/>
    <w:rsid w:val="00B9379B"/>
    <w:rsid w:val="00B93A03"/>
    <w:rsid w:val="00B93FB7"/>
    <w:rsid w:val="00B9424B"/>
    <w:rsid w:val="00B94A54"/>
    <w:rsid w:val="00B95096"/>
    <w:rsid w:val="00B952DC"/>
    <w:rsid w:val="00B95C86"/>
    <w:rsid w:val="00B96483"/>
    <w:rsid w:val="00B9697D"/>
    <w:rsid w:val="00B96B51"/>
    <w:rsid w:val="00B97B32"/>
    <w:rsid w:val="00B97B47"/>
    <w:rsid w:val="00BA091C"/>
    <w:rsid w:val="00BA16E3"/>
    <w:rsid w:val="00BA173D"/>
    <w:rsid w:val="00BA27FB"/>
    <w:rsid w:val="00BA2986"/>
    <w:rsid w:val="00BA2B8F"/>
    <w:rsid w:val="00BA2EF7"/>
    <w:rsid w:val="00BA2F21"/>
    <w:rsid w:val="00BA3614"/>
    <w:rsid w:val="00BA47BC"/>
    <w:rsid w:val="00BA4AAC"/>
    <w:rsid w:val="00BA4CCD"/>
    <w:rsid w:val="00BA511C"/>
    <w:rsid w:val="00BA7DD2"/>
    <w:rsid w:val="00BB04D5"/>
    <w:rsid w:val="00BB0745"/>
    <w:rsid w:val="00BB0AE1"/>
    <w:rsid w:val="00BB35C9"/>
    <w:rsid w:val="00BB41B3"/>
    <w:rsid w:val="00BB4322"/>
    <w:rsid w:val="00BB5008"/>
    <w:rsid w:val="00BB57E5"/>
    <w:rsid w:val="00BB609B"/>
    <w:rsid w:val="00BB62BB"/>
    <w:rsid w:val="00BB7429"/>
    <w:rsid w:val="00BB7582"/>
    <w:rsid w:val="00BC08B2"/>
    <w:rsid w:val="00BC0977"/>
    <w:rsid w:val="00BC0A7C"/>
    <w:rsid w:val="00BC0F2F"/>
    <w:rsid w:val="00BC1039"/>
    <w:rsid w:val="00BC2D2A"/>
    <w:rsid w:val="00BC4687"/>
    <w:rsid w:val="00BC47F4"/>
    <w:rsid w:val="00BC4CB3"/>
    <w:rsid w:val="00BC52D4"/>
    <w:rsid w:val="00BC5AEC"/>
    <w:rsid w:val="00BC5DCA"/>
    <w:rsid w:val="00BC62BF"/>
    <w:rsid w:val="00BC66E9"/>
    <w:rsid w:val="00BC66FD"/>
    <w:rsid w:val="00BC6901"/>
    <w:rsid w:val="00BC7102"/>
    <w:rsid w:val="00BC732B"/>
    <w:rsid w:val="00BC7EB5"/>
    <w:rsid w:val="00BD0C04"/>
    <w:rsid w:val="00BD2A61"/>
    <w:rsid w:val="00BD2D96"/>
    <w:rsid w:val="00BD3419"/>
    <w:rsid w:val="00BD3B26"/>
    <w:rsid w:val="00BD50D2"/>
    <w:rsid w:val="00BD54BE"/>
    <w:rsid w:val="00BD67A3"/>
    <w:rsid w:val="00BD6F37"/>
    <w:rsid w:val="00BD7076"/>
    <w:rsid w:val="00BD7620"/>
    <w:rsid w:val="00BE031E"/>
    <w:rsid w:val="00BE0BB1"/>
    <w:rsid w:val="00BE159C"/>
    <w:rsid w:val="00BE1637"/>
    <w:rsid w:val="00BE33E2"/>
    <w:rsid w:val="00BE3B26"/>
    <w:rsid w:val="00BE3F3B"/>
    <w:rsid w:val="00BE4923"/>
    <w:rsid w:val="00BE5A52"/>
    <w:rsid w:val="00BE7060"/>
    <w:rsid w:val="00BE716D"/>
    <w:rsid w:val="00BE72A9"/>
    <w:rsid w:val="00BE7B3F"/>
    <w:rsid w:val="00BE7EB4"/>
    <w:rsid w:val="00BF0146"/>
    <w:rsid w:val="00BF1829"/>
    <w:rsid w:val="00BF1CDB"/>
    <w:rsid w:val="00BF2C24"/>
    <w:rsid w:val="00BF341D"/>
    <w:rsid w:val="00BF369A"/>
    <w:rsid w:val="00BF49FD"/>
    <w:rsid w:val="00BF4EC3"/>
    <w:rsid w:val="00BF54F3"/>
    <w:rsid w:val="00BF5B4E"/>
    <w:rsid w:val="00BF5CC5"/>
    <w:rsid w:val="00BF5D60"/>
    <w:rsid w:val="00BF6210"/>
    <w:rsid w:val="00BF65C3"/>
    <w:rsid w:val="00BF6612"/>
    <w:rsid w:val="00BF6BAF"/>
    <w:rsid w:val="00BF73B5"/>
    <w:rsid w:val="00BF7605"/>
    <w:rsid w:val="00C007A5"/>
    <w:rsid w:val="00C01B6C"/>
    <w:rsid w:val="00C01CC8"/>
    <w:rsid w:val="00C0217F"/>
    <w:rsid w:val="00C0367F"/>
    <w:rsid w:val="00C03D95"/>
    <w:rsid w:val="00C04726"/>
    <w:rsid w:val="00C0478B"/>
    <w:rsid w:val="00C0548D"/>
    <w:rsid w:val="00C06D08"/>
    <w:rsid w:val="00C103CE"/>
    <w:rsid w:val="00C10659"/>
    <w:rsid w:val="00C113BA"/>
    <w:rsid w:val="00C11456"/>
    <w:rsid w:val="00C12444"/>
    <w:rsid w:val="00C12491"/>
    <w:rsid w:val="00C132DB"/>
    <w:rsid w:val="00C1449F"/>
    <w:rsid w:val="00C1496B"/>
    <w:rsid w:val="00C1519C"/>
    <w:rsid w:val="00C16434"/>
    <w:rsid w:val="00C16D38"/>
    <w:rsid w:val="00C170EA"/>
    <w:rsid w:val="00C1747B"/>
    <w:rsid w:val="00C17713"/>
    <w:rsid w:val="00C17C9B"/>
    <w:rsid w:val="00C208D8"/>
    <w:rsid w:val="00C20FE2"/>
    <w:rsid w:val="00C216F9"/>
    <w:rsid w:val="00C21A86"/>
    <w:rsid w:val="00C2230E"/>
    <w:rsid w:val="00C23885"/>
    <w:rsid w:val="00C24ADB"/>
    <w:rsid w:val="00C24E89"/>
    <w:rsid w:val="00C250DB"/>
    <w:rsid w:val="00C2583B"/>
    <w:rsid w:val="00C25B97"/>
    <w:rsid w:val="00C25D96"/>
    <w:rsid w:val="00C3130B"/>
    <w:rsid w:val="00C3332C"/>
    <w:rsid w:val="00C33E3A"/>
    <w:rsid w:val="00C34044"/>
    <w:rsid w:val="00C34FBD"/>
    <w:rsid w:val="00C350FE"/>
    <w:rsid w:val="00C35978"/>
    <w:rsid w:val="00C36220"/>
    <w:rsid w:val="00C365CC"/>
    <w:rsid w:val="00C36783"/>
    <w:rsid w:val="00C368C6"/>
    <w:rsid w:val="00C370DC"/>
    <w:rsid w:val="00C378C7"/>
    <w:rsid w:val="00C40F5A"/>
    <w:rsid w:val="00C41A3F"/>
    <w:rsid w:val="00C41EC9"/>
    <w:rsid w:val="00C425B3"/>
    <w:rsid w:val="00C42E2E"/>
    <w:rsid w:val="00C443E1"/>
    <w:rsid w:val="00C453D8"/>
    <w:rsid w:val="00C4548F"/>
    <w:rsid w:val="00C45916"/>
    <w:rsid w:val="00C46B2F"/>
    <w:rsid w:val="00C46C7A"/>
    <w:rsid w:val="00C47B70"/>
    <w:rsid w:val="00C50676"/>
    <w:rsid w:val="00C50A86"/>
    <w:rsid w:val="00C5119B"/>
    <w:rsid w:val="00C524B5"/>
    <w:rsid w:val="00C52575"/>
    <w:rsid w:val="00C5261E"/>
    <w:rsid w:val="00C530A1"/>
    <w:rsid w:val="00C54EA8"/>
    <w:rsid w:val="00C5520A"/>
    <w:rsid w:val="00C55A5B"/>
    <w:rsid w:val="00C56E84"/>
    <w:rsid w:val="00C57E0F"/>
    <w:rsid w:val="00C60B04"/>
    <w:rsid w:val="00C60F35"/>
    <w:rsid w:val="00C63AC9"/>
    <w:rsid w:val="00C63CCE"/>
    <w:rsid w:val="00C644FE"/>
    <w:rsid w:val="00C65A6C"/>
    <w:rsid w:val="00C6626E"/>
    <w:rsid w:val="00C6627A"/>
    <w:rsid w:val="00C67DBA"/>
    <w:rsid w:val="00C71401"/>
    <w:rsid w:val="00C71B40"/>
    <w:rsid w:val="00C71E5B"/>
    <w:rsid w:val="00C72259"/>
    <w:rsid w:val="00C73113"/>
    <w:rsid w:val="00C73116"/>
    <w:rsid w:val="00C73438"/>
    <w:rsid w:val="00C734C6"/>
    <w:rsid w:val="00C73A4D"/>
    <w:rsid w:val="00C73C11"/>
    <w:rsid w:val="00C73F3D"/>
    <w:rsid w:val="00C749EF"/>
    <w:rsid w:val="00C749F0"/>
    <w:rsid w:val="00C74F32"/>
    <w:rsid w:val="00C759BD"/>
    <w:rsid w:val="00C75C31"/>
    <w:rsid w:val="00C75F7C"/>
    <w:rsid w:val="00C764AA"/>
    <w:rsid w:val="00C76D21"/>
    <w:rsid w:val="00C80B4E"/>
    <w:rsid w:val="00C81743"/>
    <w:rsid w:val="00C819B9"/>
    <w:rsid w:val="00C829F3"/>
    <w:rsid w:val="00C83C04"/>
    <w:rsid w:val="00C85189"/>
    <w:rsid w:val="00C8537D"/>
    <w:rsid w:val="00C867F3"/>
    <w:rsid w:val="00C86E80"/>
    <w:rsid w:val="00C86E8A"/>
    <w:rsid w:val="00C9004C"/>
    <w:rsid w:val="00C90EBC"/>
    <w:rsid w:val="00C92891"/>
    <w:rsid w:val="00C9456D"/>
    <w:rsid w:val="00C94962"/>
    <w:rsid w:val="00C967C9"/>
    <w:rsid w:val="00CA0EC5"/>
    <w:rsid w:val="00CA1404"/>
    <w:rsid w:val="00CA1668"/>
    <w:rsid w:val="00CA209F"/>
    <w:rsid w:val="00CA20C0"/>
    <w:rsid w:val="00CA21A7"/>
    <w:rsid w:val="00CA34C1"/>
    <w:rsid w:val="00CA4088"/>
    <w:rsid w:val="00CA40A8"/>
    <w:rsid w:val="00CA4D19"/>
    <w:rsid w:val="00CA5885"/>
    <w:rsid w:val="00CA6349"/>
    <w:rsid w:val="00CA6890"/>
    <w:rsid w:val="00CA69AC"/>
    <w:rsid w:val="00CA7705"/>
    <w:rsid w:val="00CA77C4"/>
    <w:rsid w:val="00CA77E4"/>
    <w:rsid w:val="00CB00D5"/>
    <w:rsid w:val="00CB09F3"/>
    <w:rsid w:val="00CB0B4A"/>
    <w:rsid w:val="00CB1812"/>
    <w:rsid w:val="00CB1E74"/>
    <w:rsid w:val="00CB27BB"/>
    <w:rsid w:val="00CB3501"/>
    <w:rsid w:val="00CB3973"/>
    <w:rsid w:val="00CB4270"/>
    <w:rsid w:val="00CB46C3"/>
    <w:rsid w:val="00CB4E95"/>
    <w:rsid w:val="00CB517B"/>
    <w:rsid w:val="00CB54C1"/>
    <w:rsid w:val="00CB56E4"/>
    <w:rsid w:val="00CB6873"/>
    <w:rsid w:val="00CB6E8F"/>
    <w:rsid w:val="00CB72E6"/>
    <w:rsid w:val="00CC0D4A"/>
    <w:rsid w:val="00CC0E09"/>
    <w:rsid w:val="00CC104D"/>
    <w:rsid w:val="00CC18B3"/>
    <w:rsid w:val="00CC25B9"/>
    <w:rsid w:val="00CC2A54"/>
    <w:rsid w:val="00CC36DE"/>
    <w:rsid w:val="00CC3E36"/>
    <w:rsid w:val="00CC40AD"/>
    <w:rsid w:val="00CC4249"/>
    <w:rsid w:val="00CC449F"/>
    <w:rsid w:val="00CC4D4E"/>
    <w:rsid w:val="00CC4F08"/>
    <w:rsid w:val="00CC5766"/>
    <w:rsid w:val="00CC6189"/>
    <w:rsid w:val="00CC621B"/>
    <w:rsid w:val="00CC63A2"/>
    <w:rsid w:val="00CC6440"/>
    <w:rsid w:val="00CC7D37"/>
    <w:rsid w:val="00CD0F14"/>
    <w:rsid w:val="00CD16E9"/>
    <w:rsid w:val="00CD23C5"/>
    <w:rsid w:val="00CD25DB"/>
    <w:rsid w:val="00CD2CEE"/>
    <w:rsid w:val="00CD32E8"/>
    <w:rsid w:val="00CD33CC"/>
    <w:rsid w:val="00CD3576"/>
    <w:rsid w:val="00CD5A5D"/>
    <w:rsid w:val="00CD5B17"/>
    <w:rsid w:val="00CD7A56"/>
    <w:rsid w:val="00CE1B9D"/>
    <w:rsid w:val="00CE20CB"/>
    <w:rsid w:val="00CE2430"/>
    <w:rsid w:val="00CE3586"/>
    <w:rsid w:val="00CE366A"/>
    <w:rsid w:val="00CF0042"/>
    <w:rsid w:val="00CF1191"/>
    <w:rsid w:val="00CF1A53"/>
    <w:rsid w:val="00CF1FDF"/>
    <w:rsid w:val="00CF2683"/>
    <w:rsid w:val="00CF2E4B"/>
    <w:rsid w:val="00CF3E7B"/>
    <w:rsid w:val="00CF4352"/>
    <w:rsid w:val="00CF4675"/>
    <w:rsid w:val="00CF4752"/>
    <w:rsid w:val="00CF4A34"/>
    <w:rsid w:val="00CF4C10"/>
    <w:rsid w:val="00CF74A7"/>
    <w:rsid w:val="00CF7D07"/>
    <w:rsid w:val="00D0029D"/>
    <w:rsid w:val="00D0065E"/>
    <w:rsid w:val="00D01989"/>
    <w:rsid w:val="00D01A06"/>
    <w:rsid w:val="00D01A13"/>
    <w:rsid w:val="00D01A54"/>
    <w:rsid w:val="00D02319"/>
    <w:rsid w:val="00D025DE"/>
    <w:rsid w:val="00D02A61"/>
    <w:rsid w:val="00D03E25"/>
    <w:rsid w:val="00D03FC2"/>
    <w:rsid w:val="00D04BB6"/>
    <w:rsid w:val="00D0511E"/>
    <w:rsid w:val="00D05984"/>
    <w:rsid w:val="00D06752"/>
    <w:rsid w:val="00D07C44"/>
    <w:rsid w:val="00D10929"/>
    <w:rsid w:val="00D10C66"/>
    <w:rsid w:val="00D110E5"/>
    <w:rsid w:val="00D12FA4"/>
    <w:rsid w:val="00D13253"/>
    <w:rsid w:val="00D147CD"/>
    <w:rsid w:val="00D15462"/>
    <w:rsid w:val="00D15DF5"/>
    <w:rsid w:val="00D163B6"/>
    <w:rsid w:val="00D16C1A"/>
    <w:rsid w:val="00D20B12"/>
    <w:rsid w:val="00D2192B"/>
    <w:rsid w:val="00D21CDE"/>
    <w:rsid w:val="00D22A9A"/>
    <w:rsid w:val="00D22D38"/>
    <w:rsid w:val="00D22DC3"/>
    <w:rsid w:val="00D23307"/>
    <w:rsid w:val="00D23741"/>
    <w:rsid w:val="00D23E91"/>
    <w:rsid w:val="00D2414D"/>
    <w:rsid w:val="00D2438E"/>
    <w:rsid w:val="00D24F91"/>
    <w:rsid w:val="00D25473"/>
    <w:rsid w:val="00D255C7"/>
    <w:rsid w:val="00D25882"/>
    <w:rsid w:val="00D25BF0"/>
    <w:rsid w:val="00D267DF"/>
    <w:rsid w:val="00D307F6"/>
    <w:rsid w:val="00D30DDF"/>
    <w:rsid w:val="00D31BDD"/>
    <w:rsid w:val="00D32873"/>
    <w:rsid w:val="00D32A19"/>
    <w:rsid w:val="00D332D3"/>
    <w:rsid w:val="00D33627"/>
    <w:rsid w:val="00D3401C"/>
    <w:rsid w:val="00D34A91"/>
    <w:rsid w:val="00D35296"/>
    <w:rsid w:val="00D35887"/>
    <w:rsid w:val="00D3592F"/>
    <w:rsid w:val="00D362E2"/>
    <w:rsid w:val="00D37C08"/>
    <w:rsid w:val="00D37C73"/>
    <w:rsid w:val="00D41D72"/>
    <w:rsid w:val="00D42A80"/>
    <w:rsid w:val="00D440A5"/>
    <w:rsid w:val="00D440B9"/>
    <w:rsid w:val="00D45E8C"/>
    <w:rsid w:val="00D45F9C"/>
    <w:rsid w:val="00D46195"/>
    <w:rsid w:val="00D467D8"/>
    <w:rsid w:val="00D46C14"/>
    <w:rsid w:val="00D47521"/>
    <w:rsid w:val="00D47530"/>
    <w:rsid w:val="00D47547"/>
    <w:rsid w:val="00D50319"/>
    <w:rsid w:val="00D5062F"/>
    <w:rsid w:val="00D508C3"/>
    <w:rsid w:val="00D53E6E"/>
    <w:rsid w:val="00D54B6E"/>
    <w:rsid w:val="00D54D07"/>
    <w:rsid w:val="00D54F44"/>
    <w:rsid w:val="00D56280"/>
    <w:rsid w:val="00D56D5F"/>
    <w:rsid w:val="00D5710E"/>
    <w:rsid w:val="00D5777F"/>
    <w:rsid w:val="00D602F3"/>
    <w:rsid w:val="00D605CF"/>
    <w:rsid w:val="00D61171"/>
    <w:rsid w:val="00D63068"/>
    <w:rsid w:val="00D63ADB"/>
    <w:rsid w:val="00D63EB7"/>
    <w:rsid w:val="00D64982"/>
    <w:rsid w:val="00D64C55"/>
    <w:rsid w:val="00D64C98"/>
    <w:rsid w:val="00D65484"/>
    <w:rsid w:val="00D654C6"/>
    <w:rsid w:val="00D658F5"/>
    <w:rsid w:val="00D65A20"/>
    <w:rsid w:val="00D65A6D"/>
    <w:rsid w:val="00D65E87"/>
    <w:rsid w:val="00D669FA"/>
    <w:rsid w:val="00D67B34"/>
    <w:rsid w:val="00D70468"/>
    <w:rsid w:val="00D7068E"/>
    <w:rsid w:val="00D7164D"/>
    <w:rsid w:val="00D7236F"/>
    <w:rsid w:val="00D72715"/>
    <w:rsid w:val="00D72B5F"/>
    <w:rsid w:val="00D73043"/>
    <w:rsid w:val="00D73054"/>
    <w:rsid w:val="00D73182"/>
    <w:rsid w:val="00D73B39"/>
    <w:rsid w:val="00D73D29"/>
    <w:rsid w:val="00D74946"/>
    <w:rsid w:val="00D74C81"/>
    <w:rsid w:val="00D75E6B"/>
    <w:rsid w:val="00D76437"/>
    <w:rsid w:val="00D779BA"/>
    <w:rsid w:val="00D77D46"/>
    <w:rsid w:val="00D80447"/>
    <w:rsid w:val="00D80696"/>
    <w:rsid w:val="00D808DE"/>
    <w:rsid w:val="00D82477"/>
    <w:rsid w:val="00D830DE"/>
    <w:rsid w:val="00D830E1"/>
    <w:rsid w:val="00D8445B"/>
    <w:rsid w:val="00D85FBB"/>
    <w:rsid w:val="00D865B8"/>
    <w:rsid w:val="00D873D6"/>
    <w:rsid w:val="00D909B2"/>
    <w:rsid w:val="00D911C6"/>
    <w:rsid w:val="00D93464"/>
    <w:rsid w:val="00D93907"/>
    <w:rsid w:val="00D939F5"/>
    <w:rsid w:val="00D94992"/>
    <w:rsid w:val="00D951C8"/>
    <w:rsid w:val="00D97DF0"/>
    <w:rsid w:val="00DA08D2"/>
    <w:rsid w:val="00DA11A1"/>
    <w:rsid w:val="00DA13FF"/>
    <w:rsid w:val="00DA27F5"/>
    <w:rsid w:val="00DA2D1F"/>
    <w:rsid w:val="00DA2FBD"/>
    <w:rsid w:val="00DA2FCF"/>
    <w:rsid w:val="00DA310B"/>
    <w:rsid w:val="00DA314D"/>
    <w:rsid w:val="00DA5468"/>
    <w:rsid w:val="00DA580F"/>
    <w:rsid w:val="00DA5B35"/>
    <w:rsid w:val="00DA60B2"/>
    <w:rsid w:val="00DA6318"/>
    <w:rsid w:val="00DA6D6F"/>
    <w:rsid w:val="00DA7731"/>
    <w:rsid w:val="00DA7D51"/>
    <w:rsid w:val="00DB01CE"/>
    <w:rsid w:val="00DB0C1B"/>
    <w:rsid w:val="00DB0CA3"/>
    <w:rsid w:val="00DB1961"/>
    <w:rsid w:val="00DB2784"/>
    <w:rsid w:val="00DB27FF"/>
    <w:rsid w:val="00DB28A7"/>
    <w:rsid w:val="00DB3280"/>
    <w:rsid w:val="00DB493C"/>
    <w:rsid w:val="00DB4B63"/>
    <w:rsid w:val="00DB4EF9"/>
    <w:rsid w:val="00DB5C44"/>
    <w:rsid w:val="00DB5F1C"/>
    <w:rsid w:val="00DB70E6"/>
    <w:rsid w:val="00DB7242"/>
    <w:rsid w:val="00DB7A23"/>
    <w:rsid w:val="00DB7AC1"/>
    <w:rsid w:val="00DC006E"/>
    <w:rsid w:val="00DC02A0"/>
    <w:rsid w:val="00DC0C8C"/>
    <w:rsid w:val="00DC1362"/>
    <w:rsid w:val="00DC331C"/>
    <w:rsid w:val="00DC3FAF"/>
    <w:rsid w:val="00DC65C2"/>
    <w:rsid w:val="00DC6936"/>
    <w:rsid w:val="00DC69BC"/>
    <w:rsid w:val="00DC6BDB"/>
    <w:rsid w:val="00DC708D"/>
    <w:rsid w:val="00DC760C"/>
    <w:rsid w:val="00DD0A0D"/>
    <w:rsid w:val="00DD0C22"/>
    <w:rsid w:val="00DD1BA8"/>
    <w:rsid w:val="00DD294C"/>
    <w:rsid w:val="00DD2DCF"/>
    <w:rsid w:val="00DD3CF4"/>
    <w:rsid w:val="00DD40B8"/>
    <w:rsid w:val="00DD586B"/>
    <w:rsid w:val="00DD59F5"/>
    <w:rsid w:val="00DD5A21"/>
    <w:rsid w:val="00DD6FBE"/>
    <w:rsid w:val="00DD7348"/>
    <w:rsid w:val="00DD73D1"/>
    <w:rsid w:val="00DD7403"/>
    <w:rsid w:val="00DE04D9"/>
    <w:rsid w:val="00DE054C"/>
    <w:rsid w:val="00DE0B6D"/>
    <w:rsid w:val="00DE1487"/>
    <w:rsid w:val="00DE18E3"/>
    <w:rsid w:val="00DE4EDC"/>
    <w:rsid w:val="00DE4FCB"/>
    <w:rsid w:val="00DE52EC"/>
    <w:rsid w:val="00DE541B"/>
    <w:rsid w:val="00DE5B48"/>
    <w:rsid w:val="00DE6166"/>
    <w:rsid w:val="00DE62CD"/>
    <w:rsid w:val="00DE73EB"/>
    <w:rsid w:val="00DE7EDA"/>
    <w:rsid w:val="00DF1C0F"/>
    <w:rsid w:val="00DF1C55"/>
    <w:rsid w:val="00DF20D5"/>
    <w:rsid w:val="00DF25F1"/>
    <w:rsid w:val="00DF3ED4"/>
    <w:rsid w:val="00DF54C0"/>
    <w:rsid w:val="00DF57E7"/>
    <w:rsid w:val="00DF5836"/>
    <w:rsid w:val="00DF5B7F"/>
    <w:rsid w:val="00DF71B8"/>
    <w:rsid w:val="00DF7FB6"/>
    <w:rsid w:val="00E03B1F"/>
    <w:rsid w:val="00E0459E"/>
    <w:rsid w:val="00E045A0"/>
    <w:rsid w:val="00E054A4"/>
    <w:rsid w:val="00E067F9"/>
    <w:rsid w:val="00E07035"/>
    <w:rsid w:val="00E070B9"/>
    <w:rsid w:val="00E073B4"/>
    <w:rsid w:val="00E07448"/>
    <w:rsid w:val="00E10366"/>
    <w:rsid w:val="00E11199"/>
    <w:rsid w:val="00E11299"/>
    <w:rsid w:val="00E1152F"/>
    <w:rsid w:val="00E11B1E"/>
    <w:rsid w:val="00E1244F"/>
    <w:rsid w:val="00E12585"/>
    <w:rsid w:val="00E12EA4"/>
    <w:rsid w:val="00E1313C"/>
    <w:rsid w:val="00E13F6D"/>
    <w:rsid w:val="00E142CD"/>
    <w:rsid w:val="00E14A3B"/>
    <w:rsid w:val="00E14FB7"/>
    <w:rsid w:val="00E1517F"/>
    <w:rsid w:val="00E1561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1E80"/>
    <w:rsid w:val="00E32F70"/>
    <w:rsid w:val="00E33033"/>
    <w:rsid w:val="00E33499"/>
    <w:rsid w:val="00E34FE0"/>
    <w:rsid w:val="00E35680"/>
    <w:rsid w:val="00E35B2A"/>
    <w:rsid w:val="00E36025"/>
    <w:rsid w:val="00E364E0"/>
    <w:rsid w:val="00E370C6"/>
    <w:rsid w:val="00E40F9F"/>
    <w:rsid w:val="00E4119F"/>
    <w:rsid w:val="00E416DB"/>
    <w:rsid w:val="00E4213D"/>
    <w:rsid w:val="00E43D17"/>
    <w:rsid w:val="00E440BE"/>
    <w:rsid w:val="00E4419A"/>
    <w:rsid w:val="00E44B41"/>
    <w:rsid w:val="00E44E1B"/>
    <w:rsid w:val="00E44E82"/>
    <w:rsid w:val="00E463E8"/>
    <w:rsid w:val="00E47446"/>
    <w:rsid w:val="00E47567"/>
    <w:rsid w:val="00E475A0"/>
    <w:rsid w:val="00E47A7B"/>
    <w:rsid w:val="00E522D3"/>
    <w:rsid w:val="00E52917"/>
    <w:rsid w:val="00E53BD8"/>
    <w:rsid w:val="00E53E79"/>
    <w:rsid w:val="00E54B3F"/>
    <w:rsid w:val="00E55849"/>
    <w:rsid w:val="00E55B23"/>
    <w:rsid w:val="00E56616"/>
    <w:rsid w:val="00E5673F"/>
    <w:rsid w:val="00E56EF8"/>
    <w:rsid w:val="00E570EA"/>
    <w:rsid w:val="00E6124B"/>
    <w:rsid w:val="00E612AD"/>
    <w:rsid w:val="00E613FC"/>
    <w:rsid w:val="00E62253"/>
    <w:rsid w:val="00E6228C"/>
    <w:rsid w:val="00E62963"/>
    <w:rsid w:val="00E64077"/>
    <w:rsid w:val="00E64AAB"/>
    <w:rsid w:val="00E64F3F"/>
    <w:rsid w:val="00E64F75"/>
    <w:rsid w:val="00E652F8"/>
    <w:rsid w:val="00E6631A"/>
    <w:rsid w:val="00E6642F"/>
    <w:rsid w:val="00E66BC1"/>
    <w:rsid w:val="00E66DDC"/>
    <w:rsid w:val="00E67D45"/>
    <w:rsid w:val="00E7098E"/>
    <w:rsid w:val="00E71D87"/>
    <w:rsid w:val="00E72BB8"/>
    <w:rsid w:val="00E73ED7"/>
    <w:rsid w:val="00E74A28"/>
    <w:rsid w:val="00E7594E"/>
    <w:rsid w:val="00E80ADF"/>
    <w:rsid w:val="00E8131E"/>
    <w:rsid w:val="00E82CF1"/>
    <w:rsid w:val="00E830BC"/>
    <w:rsid w:val="00E83797"/>
    <w:rsid w:val="00E84C06"/>
    <w:rsid w:val="00E87CF1"/>
    <w:rsid w:val="00E92043"/>
    <w:rsid w:val="00E92257"/>
    <w:rsid w:val="00E9292A"/>
    <w:rsid w:val="00E92AD3"/>
    <w:rsid w:val="00E9356C"/>
    <w:rsid w:val="00E947D3"/>
    <w:rsid w:val="00E94E42"/>
    <w:rsid w:val="00E95BF9"/>
    <w:rsid w:val="00E95DCD"/>
    <w:rsid w:val="00E95F62"/>
    <w:rsid w:val="00E973A5"/>
    <w:rsid w:val="00EA08D9"/>
    <w:rsid w:val="00EA4DC0"/>
    <w:rsid w:val="00EA55D5"/>
    <w:rsid w:val="00EA5F5E"/>
    <w:rsid w:val="00EA6819"/>
    <w:rsid w:val="00EA71BC"/>
    <w:rsid w:val="00EA7749"/>
    <w:rsid w:val="00EB07C9"/>
    <w:rsid w:val="00EB1539"/>
    <w:rsid w:val="00EB202C"/>
    <w:rsid w:val="00EB29E8"/>
    <w:rsid w:val="00EB326F"/>
    <w:rsid w:val="00EB39B4"/>
    <w:rsid w:val="00EB3A5C"/>
    <w:rsid w:val="00EB3C47"/>
    <w:rsid w:val="00EB4C76"/>
    <w:rsid w:val="00EB646C"/>
    <w:rsid w:val="00EC03C4"/>
    <w:rsid w:val="00EC1294"/>
    <w:rsid w:val="00EC1515"/>
    <w:rsid w:val="00EC2167"/>
    <w:rsid w:val="00EC2F5B"/>
    <w:rsid w:val="00EC487B"/>
    <w:rsid w:val="00EC4988"/>
    <w:rsid w:val="00EC6D06"/>
    <w:rsid w:val="00EC7492"/>
    <w:rsid w:val="00EC7DB9"/>
    <w:rsid w:val="00EC7ED4"/>
    <w:rsid w:val="00ED00D7"/>
    <w:rsid w:val="00ED03B8"/>
    <w:rsid w:val="00ED09EB"/>
    <w:rsid w:val="00ED0D6B"/>
    <w:rsid w:val="00ED1AB8"/>
    <w:rsid w:val="00ED1B36"/>
    <w:rsid w:val="00ED294E"/>
    <w:rsid w:val="00ED402D"/>
    <w:rsid w:val="00ED5D49"/>
    <w:rsid w:val="00ED79AB"/>
    <w:rsid w:val="00ED7C4D"/>
    <w:rsid w:val="00EE0008"/>
    <w:rsid w:val="00EE0049"/>
    <w:rsid w:val="00EE0195"/>
    <w:rsid w:val="00EE05E3"/>
    <w:rsid w:val="00EE205A"/>
    <w:rsid w:val="00EE2134"/>
    <w:rsid w:val="00EE215A"/>
    <w:rsid w:val="00EE3B2E"/>
    <w:rsid w:val="00EE469A"/>
    <w:rsid w:val="00EE5A24"/>
    <w:rsid w:val="00EE5D9A"/>
    <w:rsid w:val="00EE6ADC"/>
    <w:rsid w:val="00EF11CC"/>
    <w:rsid w:val="00EF1FBF"/>
    <w:rsid w:val="00EF2935"/>
    <w:rsid w:val="00EF319D"/>
    <w:rsid w:val="00EF357C"/>
    <w:rsid w:val="00EF39F3"/>
    <w:rsid w:val="00EF3DCF"/>
    <w:rsid w:val="00EF4953"/>
    <w:rsid w:val="00EF4CA0"/>
    <w:rsid w:val="00EF55C0"/>
    <w:rsid w:val="00EF56E0"/>
    <w:rsid w:val="00EF57B0"/>
    <w:rsid w:val="00EF5ABD"/>
    <w:rsid w:val="00EF5EB4"/>
    <w:rsid w:val="00EF70C4"/>
    <w:rsid w:val="00F009B3"/>
    <w:rsid w:val="00F00AC3"/>
    <w:rsid w:val="00F0127E"/>
    <w:rsid w:val="00F021CB"/>
    <w:rsid w:val="00F0279A"/>
    <w:rsid w:val="00F02CD4"/>
    <w:rsid w:val="00F02D91"/>
    <w:rsid w:val="00F0360D"/>
    <w:rsid w:val="00F03E16"/>
    <w:rsid w:val="00F0419C"/>
    <w:rsid w:val="00F04FAA"/>
    <w:rsid w:val="00F05159"/>
    <w:rsid w:val="00F05389"/>
    <w:rsid w:val="00F05532"/>
    <w:rsid w:val="00F0584C"/>
    <w:rsid w:val="00F06532"/>
    <w:rsid w:val="00F0659D"/>
    <w:rsid w:val="00F06D1D"/>
    <w:rsid w:val="00F0731A"/>
    <w:rsid w:val="00F07C8B"/>
    <w:rsid w:val="00F07CF5"/>
    <w:rsid w:val="00F1156E"/>
    <w:rsid w:val="00F1163F"/>
    <w:rsid w:val="00F11780"/>
    <w:rsid w:val="00F13F8A"/>
    <w:rsid w:val="00F147AE"/>
    <w:rsid w:val="00F14889"/>
    <w:rsid w:val="00F16EE2"/>
    <w:rsid w:val="00F20CD1"/>
    <w:rsid w:val="00F216C7"/>
    <w:rsid w:val="00F22002"/>
    <w:rsid w:val="00F22F5E"/>
    <w:rsid w:val="00F2424F"/>
    <w:rsid w:val="00F2551D"/>
    <w:rsid w:val="00F27086"/>
    <w:rsid w:val="00F276F2"/>
    <w:rsid w:val="00F301EE"/>
    <w:rsid w:val="00F308E3"/>
    <w:rsid w:val="00F3162A"/>
    <w:rsid w:val="00F31EF0"/>
    <w:rsid w:val="00F32996"/>
    <w:rsid w:val="00F32E0C"/>
    <w:rsid w:val="00F33DAB"/>
    <w:rsid w:val="00F33E51"/>
    <w:rsid w:val="00F341B0"/>
    <w:rsid w:val="00F34288"/>
    <w:rsid w:val="00F34EE2"/>
    <w:rsid w:val="00F356FE"/>
    <w:rsid w:val="00F36FF4"/>
    <w:rsid w:val="00F37F48"/>
    <w:rsid w:val="00F409B7"/>
    <w:rsid w:val="00F413CC"/>
    <w:rsid w:val="00F418FB"/>
    <w:rsid w:val="00F426D8"/>
    <w:rsid w:val="00F43C04"/>
    <w:rsid w:val="00F44039"/>
    <w:rsid w:val="00F443BD"/>
    <w:rsid w:val="00F4473F"/>
    <w:rsid w:val="00F453E2"/>
    <w:rsid w:val="00F459C9"/>
    <w:rsid w:val="00F4682E"/>
    <w:rsid w:val="00F46A78"/>
    <w:rsid w:val="00F4706B"/>
    <w:rsid w:val="00F472E1"/>
    <w:rsid w:val="00F47384"/>
    <w:rsid w:val="00F479D3"/>
    <w:rsid w:val="00F502F1"/>
    <w:rsid w:val="00F50EC6"/>
    <w:rsid w:val="00F51203"/>
    <w:rsid w:val="00F5208E"/>
    <w:rsid w:val="00F528A0"/>
    <w:rsid w:val="00F52C59"/>
    <w:rsid w:val="00F5383C"/>
    <w:rsid w:val="00F5414F"/>
    <w:rsid w:val="00F547D4"/>
    <w:rsid w:val="00F54FA6"/>
    <w:rsid w:val="00F555FB"/>
    <w:rsid w:val="00F567C7"/>
    <w:rsid w:val="00F56B78"/>
    <w:rsid w:val="00F57586"/>
    <w:rsid w:val="00F6092C"/>
    <w:rsid w:val="00F611FF"/>
    <w:rsid w:val="00F61454"/>
    <w:rsid w:val="00F631CC"/>
    <w:rsid w:val="00F6397B"/>
    <w:rsid w:val="00F64259"/>
    <w:rsid w:val="00F661F8"/>
    <w:rsid w:val="00F66DA6"/>
    <w:rsid w:val="00F67409"/>
    <w:rsid w:val="00F70BD9"/>
    <w:rsid w:val="00F70D2B"/>
    <w:rsid w:val="00F70DDF"/>
    <w:rsid w:val="00F719C3"/>
    <w:rsid w:val="00F72D9F"/>
    <w:rsid w:val="00F735B3"/>
    <w:rsid w:val="00F73863"/>
    <w:rsid w:val="00F73A59"/>
    <w:rsid w:val="00F73C03"/>
    <w:rsid w:val="00F753E8"/>
    <w:rsid w:val="00F7553E"/>
    <w:rsid w:val="00F75645"/>
    <w:rsid w:val="00F75899"/>
    <w:rsid w:val="00F76B7F"/>
    <w:rsid w:val="00F76FCF"/>
    <w:rsid w:val="00F77A33"/>
    <w:rsid w:val="00F805FB"/>
    <w:rsid w:val="00F80B4C"/>
    <w:rsid w:val="00F81903"/>
    <w:rsid w:val="00F82E46"/>
    <w:rsid w:val="00F835CE"/>
    <w:rsid w:val="00F83E25"/>
    <w:rsid w:val="00F85BF1"/>
    <w:rsid w:val="00F866C3"/>
    <w:rsid w:val="00F867CB"/>
    <w:rsid w:val="00F874EF"/>
    <w:rsid w:val="00F87B61"/>
    <w:rsid w:val="00F90AEB"/>
    <w:rsid w:val="00F90B58"/>
    <w:rsid w:val="00F90E69"/>
    <w:rsid w:val="00F9126D"/>
    <w:rsid w:val="00F91D2D"/>
    <w:rsid w:val="00F92A99"/>
    <w:rsid w:val="00F92DAE"/>
    <w:rsid w:val="00F94301"/>
    <w:rsid w:val="00F94EC7"/>
    <w:rsid w:val="00F9639C"/>
    <w:rsid w:val="00F9754F"/>
    <w:rsid w:val="00F97AD1"/>
    <w:rsid w:val="00FA2AB6"/>
    <w:rsid w:val="00FA3232"/>
    <w:rsid w:val="00FA3954"/>
    <w:rsid w:val="00FA4120"/>
    <w:rsid w:val="00FA419A"/>
    <w:rsid w:val="00FA4A3E"/>
    <w:rsid w:val="00FA4C6B"/>
    <w:rsid w:val="00FA5702"/>
    <w:rsid w:val="00FA5739"/>
    <w:rsid w:val="00FA6F7C"/>
    <w:rsid w:val="00FA707B"/>
    <w:rsid w:val="00FB0790"/>
    <w:rsid w:val="00FB2538"/>
    <w:rsid w:val="00FB2E1C"/>
    <w:rsid w:val="00FB39D5"/>
    <w:rsid w:val="00FB4174"/>
    <w:rsid w:val="00FB4C98"/>
    <w:rsid w:val="00FB55BE"/>
    <w:rsid w:val="00FB663E"/>
    <w:rsid w:val="00FB6916"/>
    <w:rsid w:val="00FB7CEB"/>
    <w:rsid w:val="00FC1D02"/>
    <w:rsid w:val="00FC42C5"/>
    <w:rsid w:val="00FC53EF"/>
    <w:rsid w:val="00FC64B3"/>
    <w:rsid w:val="00FC7EEB"/>
    <w:rsid w:val="00FD0243"/>
    <w:rsid w:val="00FD0F70"/>
    <w:rsid w:val="00FD2977"/>
    <w:rsid w:val="00FD29AC"/>
    <w:rsid w:val="00FD35DD"/>
    <w:rsid w:val="00FD3C42"/>
    <w:rsid w:val="00FD46D7"/>
    <w:rsid w:val="00FD54DA"/>
    <w:rsid w:val="00FD56F8"/>
    <w:rsid w:val="00FD5C61"/>
    <w:rsid w:val="00FD5CDA"/>
    <w:rsid w:val="00FD607B"/>
    <w:rsid w:val="00FE0082"/>
    <w:rsid w:val="00FE10EC"/>
    <w:rsid w:val="00FE26BE"/>
    <w:rsid w:val="00FE2FD0"/>
    <w:rsid w:val="00FE3667"/>
    <w:rsid w:val="00FE41A3"/>
    <w:rsid w:val="00FE5DB8"/>
    <w:rsid w:val="00FE6EA0"/>
    <w:rsid w:val="00FE76B4"/>
    <w:rsid w:val="00FF02C0"/>
    <w:rsid w:val="00FF0B93"/>
    <w:rsid w:val="00FF0FD1"/>
    <w:rsid w:val="00FF122C"/>
    <w:rsid w:val="00FF1570"/>
    <w:rsid w:val="00FF1918"/>
    <w:rsid w:val="00FF250C"/>
    <w:rsid w:val="00FF3D47"/>
    <w:rsid w:val="00FF49E6"/>
    <w:rsid w:val="00FF5CB0"/>
    <w:rsid w:val="00FF601A"/>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0B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qFormat/>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99"/>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69495606">
      <w:bodyDiv w:val="1"/>
      <w:marLeft w:val="0"/>
      <w:marRight w:val="0"/>
      <w:marTop w:val="0"/>
      <w:marBottom w:val="0"/>
      <w:divBdr>
        <w:top w:val="none" w:sz="0" w:space="0" w:color="auto"/>
        <w:left w:val="none" w:sz="0" w:space="0" w:color="auto"/>
        <w:bottom w:val="none" w:sz="0" w:space="0" w:color="auto"/>
        <w:right w:val="none" w:sz="0" w:space="0" w:color="auto"/>
      </w:divBdr>
      <w:divsChild>
        <w:div w:id="1643462471">
          <w:marLeft w:val="1080"/>
          <w:marRight w:val="0"/>
          <w:marTop w:val="100"/>
          <w:marBottom w:val="0"/>
          <w:divBdr>
            <w:top w:val="none" w:sz="0" w:space="0" w:color="auto"/>
            <w:left w:val="none" w:sz="0" w:space="0" w:color="auto"/>
            <w:bottom w:val="none" w:sz="0" w:space="0" w:color="auto"/>
            <w:right w:val="none" w:sz="0" w:space="0" w:color="auto"/>
          </w:divBdr>
        </w:div>
        <w:div w:id="784497286">
          <w:marLeft w:val="1080"/>
          <w:marRight w:val="0"/>
          <w:marTop w:val="100"/>
          <w:marBottom w:val="0"/>
          <w:divBdr>
            <w:top w:val="none" w:sz="0" w:space="0" w:color="auto"/>
            <w:left w:val="none" w:sz="0" w:space="0" w:color="auto"/>
            <w:bottom w:val="none" w:sz="0" w:space="0" w:color="auto"/>
            <w:right w:val="none" w:sz="0" w:space="0" w:color="auto"/>
          </w:divBdr>
        </w:div>
      </w:divsChild>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477385358">
      <w:bodyDiv w:val="1"/>
      <w:marLeft w:val="0"/>
      <w:marRight w:val="0"/>
      <w:marTop w:val="0"/>
      <w:marBottom w:val="0"/>
      <w:divBdr>
        <w:top w:val="none" w:sz="0" w:space="0" w:color="auto"/>
        <w:left w:val="none" w:sz="0" w:space="0" w:color="auto"/>
        <w:bottom w:val="none" w:sz="0" w:space="0" w:color="auto"/>
        <w:right w:val="none" w:sz="0" w:space="0" w:color="auto"/>
      </w:divBdr>
      <w:divsChild>
        <w:div w:id="1394887860">
          <w:marLeft w:val="360"/>
          <w:marRight w:val="0"/>
          <w:marTop w:val="200"/>
          <w:marBottom w:val="0"/>
          <w:divBdr>
            <w:top w:val="none" w:sz="0" w:space="0" w:color="auto"/>
            <w:left w:val="none" w:sz="0" w:space="0" w:color="auto"/>
            <w:bottom w:val="none" w:sz="0" w:space="0" w:color="auto"/>
            <w:right w:val="none" w:sz="0" w:space="0" w:color="auto"/>
          </w:divBdr>
        </w:div>
        <w:div w:id="2014066796">
          <w:marLeft w:val="1080"/>
          <w:marRight w:val="0"/>
          <w:marTop w:val="100"/>
          <w:marBottom w:val="0"/>
          <w:divBdr>
            <w:top w:val="none" w:sz="0" w:space="0" w:color="auto"/>
            <w:left w:val="none" w:sz="0" w:space="0" w:color="auto"/>
            <w:bottom w:val="none" w:sz="0" w:space="0" w:color="auto"/>
            <w:right w:val="none" w:sz="0" w:space="0" w:color="auto"/>
          </w:divBdr>
        </w:div>
        <w:div w:id="677392878">
          <w:marLeft w:val="1080"/>
          <w:marRight w:val="0"/>
          <w:marTop w:val="100"/>
          <w:marBottom w:val="0"/>
          <w:divBdr>
            <w:top w:val="none" w:sz="0" w:space="0" w:color="auto"/>
            <w:left w:val="none" w:sz="0" w:space="0" w:color="auto"/>
            <w:bottom w:val="none" w:sz="0" w:space="0" w:color="auto"/>
            <w:right w:val="none" w:sz="0" w:space="0" w:color="auto"/>
          </w:divBdr>
        </w:div>
      </w:divsChild>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TSG_SA/TSGS_94E_Electronic_2021_12/Docs/SP-211645.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96/Docs/RP-221458.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3_Iu/TSGR3_117-e/Docs/R3-225229.zip" TargetMode="External"/><Relationship Id="rId5" Type="http://schemas.openxmlformats.org/officeDocument/2006/relationships/numbering" Target="numbering.xml"/><Relationship Id="rId15" Type="http://schemas.openxmlformats.org/officeDocument/2006/relationships/hyperlink" Target="https://www.3gpp.org/ftp/tsg_sa/WG2_Arch/TSGS2_154_Toulouse_2022-11/INBOX/DRAFTS/FS_5MBS_Ph2/S2-22xxxxx%20was%20S2-2208286%20Discussion%205MBS%20MOCN%20multicast.docx"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4_Toulouse_2022-11/Docs/S2-22101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BE22ED-D4F1-43CA-94D6-823B14D03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customXml/itemProps4.xml><?xml version="1.0" encoding="utf-8"?>
<ds:datastoreItem xmlns:ds="http://schemas.openxmlformats.org/officeDocument/2006/customXml" ds:itemID="{D99CA24F-129E-4308-92C6-9E59D345C6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1488</Words>
  <Characters>8482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9951</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Ericsson1104</cp:lastModifiedBy>
  <cp:revision>5</cp:revision>
  <cp:lastPrinted>2003-09-26T03:29:00Z</cp:lastPrinted>
  <dcterms:created xsi:type="dcterms:W3CDTF">2022-11-03T15:31:00Z</dcterms:created>
  <dcterms:modified xsi:type="dcterms:W3CDTF">2022-11-04T17:05:00Z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